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D" w:rsidRPr="00F51F69" w:rsidRDefault="00072CED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CD1C3A" w:rsidRPr="00F51F69" w:rsidRDefault="00072CED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3F46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научном</w:t>
      </w:r>
      <w:r w:rsidR="003F46E3" w:rsidRPr="003F46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семинар</w:t>
      </w:r>
      <w:r w:rsidR="003F46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3F46E3" w:rsidRPr="003F46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 компаративным исследованиям</w:t>
      </w:r>
      <w:r w:rsidR="00CD1C3A" w:rsidRPr="00F51F6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260A2" w:rsidRPr="00F51F69" w:rsidRDefault="000260A2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260A2" w:rsidRPr="00F51F69" w:rsidRDefault="003F46E3" w:rsidP="003F46E3">
      <w:pPr>
        <w:pStyle w:val="a3"/>
        <w:tabs>
          <w:tab w:val="left" w:pos="0"/>
          <w:tab w:val="left" w:pos="9072"/>
        </w:tabs>
        <w:spacing w:after="0" w:line="240" w:lineRule="auto"/>
        <w:ind w:left="-567" w:right="-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46E3">
        <w:rPr>
          <w:rFonts w:ascii="Times New Roman" w:hAnsi="Times New Roman"/>
          <w:b/>
          <w:sz w:val="28"/>
          <w:szCs w:val="28"/>
        </w:rPr>
        <w:t>«Усадьбы американского Юга: историко-литературный аспект»</w:t>
      </w:r>
    </w:p>
    <w:p w:rsidR="003F46E3" w:rsidRDefault="003F46E3" w:rsidP="003F46E3">
      <w:pPr>
        <w:pStyle w:val="a4"/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CED" w:rsidRPr="00F51F69" w:rsidRDefault="00072CED" w:rsidP="003F46E3">
      <w:pPr>
        <w:pStyle w:val="a4"/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проекту РНФ 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22-18-00051 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«Усадьба и дача в русской литературе ХХ−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XXI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вв.: судьбы национального идеала»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(рук. О.А. Богданова).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2CED" w:rsidRPr="00F51F69" w:rsidRDefault="00072CED" w:rsidP="003F46E3">
      <w:pPr>
        <w:pStyle w:val="a4"/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Финансовая поддержка Российского научного фонда.</w:t>
      </w:r>
    </w:p>
    <w:p w:rsidR="00072CED" w:rsidRPr="00F51F69" w:rsidRDefault="00072CED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CED" w:rsidRPr="00F51F69" w:rsidRDefault="00072CED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(ИМЛИ РАН, </w:t>
      </w:r>
      <w:r w:rsidR="003F46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46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марта</w:t>
      </w:r>
      <w:r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г.)</w:t>
      </w:r>
    </w:p>
    <w:p w:rsidR="00072CED" w:rsidRPr="00F51F69" w:rsidRDefault="00072CED" w:rsidP="003F46E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A3FDB" w:rsidRPr="00F51F69" w:rsidRDefault="003F46E3" w:rsidP="0014167B">
      <w:pPr>
        <w:pStyle w:val="a3"/>
        <w:tabs>
          <w:tab w:val="left" w:pos="9638"/>
        </w:tabs>
        <w:spacing w:after="0" w:line="240" w:lineRule="auto"/>
        <w:ind w:left="0" w:right="-1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22 марта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072CED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в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аминном зале ИМЛИ РАН состоялся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научный семинар</w:t>
      </w:r>
      <w:r w:rsidRPr="003F46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компаративным исследованиям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3F46E3">
        <w:rPr>
          <w:rFonts w:ascii="Times New Roman" w:hAnsi="Times New Roman"/>
          <w:b/>
          <w:sz w:val="28"/>
          <w:szCs w:val="28"/>
        </w:rPr>
        <w:t>Усадьбы американского Юга: историко-литературный аспект</w:t>
      </w:r>
      <w:r w:rsidR="0044293F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рамках проекта Российского научного фонда № 22-18-00051 «Усадьба и дача в русской литературе 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</w:t>
      </w:r>
      <w:r w:rsidR="00072CED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XXI</w:t>
      </w:r>
      <w:r w:rsidR="008A3FDB" w:rsidRPr="00F51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вв.: судьбы национального идеала» (рук. О.А. Богданова).</w:t>
      </w:r>
    </w:p>
    <w:p w:rsidR="008A3FDB" w:rsidRPr="00F51F69" w:rsidRDefault="008A3FDB" w:rsidP="006B34A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Организаторами семинара выступили</w:t>
      </w:r>
      <w:r w:rsidR="00C64F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64F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 молодых ученых</w:t>
      </w:r>
      <w:r w:rsidR="003F46E3" w:rsidRP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ИМЛИ РАН</w:t>
      </w:r>
      <w:r w:rsid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научная лаборатория «</w:t>
      </w:r>
      <w:proofErr w:type="spellStart"/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Rossica</w:t>
      </w:r>
      <w:proofErr w:type="spellEnd"/>
      <w:r w:rsidR="003F46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русская литература в мировом культурном контексте»</w:t>
      </w:r>
      <w:r w:rsidRPr="00F51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632E4" w:rsidRPr="00F51F69" w:rsidRDefault="003F46E3" w:rsidP="00164C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Заседание открыл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8A3FDB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.ф.н.,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с.н.с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ИМЛИ РАН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Велигорский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Георгий 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лександрович со вступительным словом</w:t>
      </w:r>
      <w:r w:rsidR="004E7A61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3F4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Мнимая Обломовка: южная легенда как “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золотой сон</w:t>
      </w:r>
      <w:r w:rsidRPr="003F4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 американского Юга</w:t>
      </w:r>
      <w:r w:rsidR="00F9605C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котором 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коротко осветил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генезис и 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историю «усадебной» литературы США,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истоков и до новейших течений. В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 за Ж.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-Л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Анатоль и Т.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Фаликофф</w:t>
      </w:r>
      <w:proofErr w:type="spellEnd"/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докладчик выделил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этапы ее развития: (</w:t>
      </w:r>
      <w:r w:rsidR="00164C7B" w:rsidRPr="00164C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романтизированное представление;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164C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аболиционизм и движение против рабства;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164C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«рубеж веков»; (</w:t>
      </w:r>
      <w:r w:rsidR="00164C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4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разрушенная плантация;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164C7B" w:rsidRPr="00164C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5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новейшие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(расовые и этнические конфликты, сексуальный вопрос,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ассмента</w:t>
      </w:r>
      <w:proofErr w:type="spellEnd"/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гендерные мотивы 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проч.)</w:t>
      </w:r>
      <w:r w:rsidR="00EF77EB" w:rsidRP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а также обозначил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ключевых авторов и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важнейшие 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произведения для каждого из названных этапов. В докладе были отмечены основные исследования, посвященные литературе «южной усадьбы», векторы, по которым движется в этой области современное литературоведение на Западе, новейшие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курсы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исследовательской деятельности (особо выделив среди них монографию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Паулы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Коннели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«Рабство в американской детской литературе» (“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Slavery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American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Children’s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Literature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”, 2013)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 О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тдельно 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 рассмотрен образ усадебного дома и то, как он преобразовывался на протяжении столетий – от «мнимой Обломовки» и «южной идиллии» в романе Джона </w:t>
      </w:r>
      <w:proofErr w:type="spellStart"/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Пендлтона</w:t>
      </w:r>
      <w:proofErr w:type="spellEnd"/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Кеннеди «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Суоллоу-Барн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Гостевание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старой усадьбе» (“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Swallow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Barn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a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Sojourn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Old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Dominion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1833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до ст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ихотворения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Дерека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Уолкота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«Руины большого дома» (“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Ruins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Great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House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</w:t>
      </w:r>
      <w:r w:rsid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1953), где разрушенная усадьба называется «лепрой, поразившей империю» (“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leprosy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empire</w:t>
      </w:r>
      <w:proofErr w:type="spellEnd"/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”) и предстает в негативных образах (</w:t>
      </w:r>
      <w:r w:rsidR="00164C7B" w:rsidRPr="00164C7B">
        <w:rPr>
          <w:rFonts w:ascii="Times New Roman" w:hAnsi="Times New Roman"/>
          <w:sz w:val="28"/>
          <w:szCs w:val="28"/>
        </w:rPr>
        <w:t>свечные огарки, смешанные с прахом рабов; тележное колесо, застрявшее в навозе и проч.</w:t>
      </w:r>
      <w:r w:rsidR="00164C7B" w:rsidRPr="00164C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F01FBD" w:rsidRDefault="003F46E3" w:rsidP="00FE039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Продолжился семинар</w:t>
      </w:r>
      <w:r w:rsidR="00FE039C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оклад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6B34A8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д.ф.н.,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в.н.с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литератур Европы и Америки новейшего времени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E1877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ИМЛИ РАН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главного</w:t>
      </w:r>
      <w:r w:rsidRP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3F4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журнала «Литература двух Америк»</w:t>
      </w:r>
      <w:r w:rsidR="006B34A8" w:rsidRPr="00F51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Ольги Юрьевны Пановой</w:t>
      </w:r>
      <w:r w:rsidR="000302D5" w:rsidRPr="00F5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F4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Жизнь хижин и полей</w:t>
      </w:r>
      <w:r w:rsidRPr="003F4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”: образ усадьбы и плантации в литературе пореформенного Юга 1890–1910-х гг.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3F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докладе 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была 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пространно</w:t>
      </w:r>
      <w:r w:rsidR="00EF77EB" w:rsidRPr="00F51F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представлена картина «усадебной» литературы </w:t>
      </w:r>
      <w:r w:rsidR="00F01F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Американского Юга рубежа </w:t>
      </w:r>
      <w:r w:rsidR="00C64FE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XIX</w:t>
      </w:r>
      <w:r w:rsidR="00C64FEC" w:rsidRPr="00C64F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C64FE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XX</w:t>
      </w:r>
      <w:r w:rsidR="00C64F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1F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веков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силу уникальности,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масштабности 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крайне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 значимости этого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исследования, далее мы подробно воспроизводим 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="00A703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</w:t>
      </w:r>
      <w:r w:rsidR="00F01F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E039C" w:rsidRDefault="00F01FBD" w:rsidP="00FE039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итература о плантации 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(или плантаторская литература, </w:t>
      </w:r>
      <w:r w:rsidR="005243DA" w:rsidRPr="005243D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англ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plantation</w:t>
      </w:r>
      <w:proofErr w:type="spellEnd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literature</w:t>
      </w:r>
      <w:proofErr w:type="spellEnd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сложи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вшаяся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1820-е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достигла расцвета в предво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енное двадцатилетие, обогатившись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новыми темами, образами,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претерпела метаморфозы в го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 войны и Реконструкции. Важную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роль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здесь играла </w:t>
      </w:r>
      <w:proofErr w:type="spellStart"/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менестрельная</w:t>
      </w:r>
      <w:proofErr w:type="spellEnd"/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(или </w:t>
      </w:r>
      <w:proofErr w:type="spellStart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минстрел</w:t>
      </w:r>
      <w:proofErr w:type="spellEnd"/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традиция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(персонажи-амплуа, конструирование обр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 черного невольника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</w:t>
      </w:r>
      <w:r w:rsid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 Часто в ней возникают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параллели с европейской и русской литературой просвещения и сентиментализма (жизнь уса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дьбы / поместья, образы господ –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помещиков, комические и трогательные </w:t>
      </w:r>
      <w:r w:rsidR="00EF7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образы поселян); яркое отличие –</w:t>
      </w:r>
      <w:r w:rsidR="005243DA" w:rsidRPr="005243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расовый момент, экзотичность «поселян».</w:t>
      </w:r>
    </w:p>
    <w:p w:rsidR="005243DA" w:rsidRDefault="005243DA" w:rsidP="00FE039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Литература развивалась по следующим направлениям:</w:t>
      </w:r>
    </w:p>
    <w:p w:rsidR="005243DA" w:rsidRDefault="005243DA" w:rsidP="005243D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плант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аторско-менестрельной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традиции –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диалектно-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литературе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ее южном варианте (основные мотивы: ностальгия, стремление запечатлеть уходящую натуру; м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иф об утраченном золотом 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ке; контраст с упадком нынешним); о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собый феномен – литература на диалекте,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как «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белая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», так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черная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5243DA" w:rsidRDefault="005243DA" w:rsidP="005243D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от диалектно-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литературы – два вектора: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5243DA">
        <w:rPr>
          <w:rFonts w:ascii="Times New Roman" w:hAnsi="Times New Roman"/>
          <w:bCs/>
          <w:i/>
          <w:color w:val="000000" w:themeColor="text1"/>
          <w:sz w:val="28"/>
          <w:szCs w:val="28"/>
        </w:rPr>
        <w:t>1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социальный роман с элементами натурализма, включая и роман публицистический, политический, ангажированный;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5243DA">
        <w:rPr>
          <w:rFonts w:ascii="Times New Roman" w:hAnsi="Times New Roman"/>
          <w:bCs/>
          <w:i/>
          <w:color w:val="000000" w:themeColor="text1"/>
          <w:sz w:val="28"/>
          <w:szCs w:val="28"/>
        </w:rPr>
        <w:t>2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движение к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этнографизму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, антропологии, фольклористи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ке – путь к 1920-м годам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; роль идей Франца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Боаса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его школы.</w:t>
      </w:r>
    </w:p>
    <w:p w:rsidR="005243DA" w:rsidRPr="005243DA" w:rsidRDefault="005243DA" w:rsidP="005243D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ьная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традиция «врастает» в 1860–18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70-е годы в америк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анскую литературу регионализма;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послевоенная южная литература довольно отчетливо разделяется на две ветви – ностальгическую, идеализирующую довоенный Юг как «потерянный эдем», и социальную, протестную, ангажированную, сосредоточенную на бедствиях разоренного и униженного пореформенного Юга. Разумеется, у большинства авторов присутствуют обе составляющих, но акцент, как правило, ставится на одной из них. К первому типу тяготеет твор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чество Дж. Вашингтона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Кейбла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Томаса Нельсона Пейджа, Ирвина Рассела; ко второму – Томаса Диксона. Примерно в равной степени присутствует и ностальгическая идеализация довоенного Юга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циально-критическая оценка Юга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пореформенного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 Дж.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Чэндлера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Харриса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243DA" w:rsidRPr="005243DA" w:rsidRDefault="005243DA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В ю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жном регионализме рубежа веков наблюдается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воспроизведение и консервация топики плантаторской и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-традиции. Набор персонажей – амплуа (плантатор-аристократ, полковник; благопристойная южная леди;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невинная девица-инженю; капризная южная красавица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Southern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belle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благородный молодой человек – наследник, управляющий плантацией, надсмотрщик, юрист; распутный и циничный гость с Севера. Черные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амплуа (</w:t>
      </w:r>
      <w:proofErr w:type="spellStart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):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черный дядюшка / дворецкий, кормилица-нянька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мамми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мулатка-красотка, черная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нескладеха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big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girl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funny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girl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довольный черномазый – Джим Кроу, модник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Зип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Кун,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негритята-пиканнини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балагуры Самбо,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Боун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Тамбо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. Послевоенные типажи – хвастливый и трусливый черный солдат, «плохой негр» (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bad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negro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), черная злодейка / ведьма (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black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wench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243DA" w:rsidRDefault="005243DA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Южный регионализм «поражает обилием «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топосов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»: «Луизиана ассоциировалась с креолам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и, Кентукки – с жителями холмов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, а Виргиния, естественно, представляла аристок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ратов»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Дж. Вашингтон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Кейбл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запечатлел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яркий, мишурный, карнавальный»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и в то же время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жестокий, архаично-традиционалистский креольский мир Нового Орл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еана и «пасторальной Луизианы».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Томас Нельсон Пейдж, представлявший «аристократическую Виргинию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»,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тщательно консервирует идеальный образ довоенного Юга-эдема.</w:t>
      </w:r>
    </w:p>
    <w:p w:rsidR="000F1BEE" w:rsidRDefault="000F1BEE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243DA" w:rsidRPr="005243DA" w:rsidRDefault="005243DA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Томас Нельсон Пейдж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(1853–1922)</w:t>
      </w:r>
    </w:p>
    <w:p w:rsidR="005243DA" w:rsidRPr="005243DA" w:rsidRDefault="005243DA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Пейдж родилс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и вырос на плантации </w:t>
      </w:r>
      <w:proofErr w:type="spellStart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Оукленд</w:t>
      </w:r>
      <w:proofErr w:type="spellEnd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(штат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Вирджиния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его родители – адвокат Джон Пейдж и мать Элизабет Нельсон – принадлежали к 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рейшим семействам Вирджинии. Пейдж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пошел по стопам отца и стал адвокатом. Занимался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также политикой и дипломатией,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 послом США в Ита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лии в годы 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ервой мировой (1913–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1919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гг.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). 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Особенно знаменит как прозаик,</w:t>
      </w:r>
      <w:r w:rsidR="000F1BEE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втор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прежде всего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рассказов, 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романов, сборников стихов, публицистики. В 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 прозе, например, в сборниках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В старой Виргинии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Масса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Чэн</w:t>
      </w:r>
      <w:proofErr w:type="spellEnd"/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другие рассказы» (“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‘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In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Ole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Virginia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or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Marse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Chan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Other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Sto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ries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, 1887),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«На старом Юге» (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In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Old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South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”, 1892), в очерке «Общественная жизнь в довоенной Вирджинии» (1897) продолжается традиция литературы о плантации и присутствует миф о «благородном поражении» (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Lost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Cause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myth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), создается образ довоенного Юга как эдема, довоенного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времени – как золотого века. 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ейдж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воспроизводит патерналистскую модель плантационной культуры с набором сложившихся еще в довоенное время амплуа: благородные аристократы-плантаторы, «настоящие южные леди»,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«нежные девицы»;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негритянские персонажи представляют собой законсервированные </w:t>
      </w:r>
      <w:proofErr w:type="spellStart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-амплуа – поющих и танцующих «довольных черномазых», верных слуг, хлопотливых тетушек, мудрых дядюшек, комичных балагуров, кокетливых горничных и т.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 д.</w:t>
      </w: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Пейдж активно использует утрированный негритянский диалект и изображает негров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их традиционными занятиями.</w:t>
      </w:r>
    </w:p>
    <w:p w:rsidR="005243DA" w:rsidRPr="005243DA" w:rsidRDefault="000F1BE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Действие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рассказов и романов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Пейджа 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разворачивается уже в послевоен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ный период – «железный век»; автор 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использует картины разоренных и опустевших плантаций как контраст «веку золотому». Так, заглавный рассказ сборника «В старой Вирджинии» открывается печальной картиной некогда процветавшей, а теперь пришедшей в</w:t>
      </w:r>
      <w:r w:rsid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упадок и запустение плантации.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Повествователь, старый негр, рассказывающий белому слушателю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историю прежних хозяев усадьбы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, сообщает, что после войны кто-то из северян купил плантацию, но никто не помнит его имени, хозяев у имения нет, и здесь теперь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живут только «бесхозные» негры. 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Это – общее место, часто встречающеес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я в послевоенной литературе Юга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(ср. сб. «Колду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нья» Ч. </w:t>
      </w:r>
      <w:proofErr w:type="spellStart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белая пара с С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евера</w:t>
      </w:r>
      <w:r w:rsid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покупает ничейную, заброшенную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плантацию в Сев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ерной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Каролине, где живут немногочисленные оставшиеся негры, принадлежавшие прежним хозяевам, в т.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ч. расск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азчик историй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дядюшка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Джулиус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). Основные мотивы и образы: р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азоренная и заброшенная плантация с «ничь</w:t>
      </w:r>
      <w:r w:rsid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ими», бесхозными, растерянными </w:t>
      </w:r>
      <w:r w:rsidR="005243DA" w:rsidRPr="00524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неграми служит подходящим фоном для рассказа о трагических событиях войны, упадка и гибели почтенного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семейства владельцев плантации.</w:t>
      </w:r>
    </w:p>
    <w:p w:rsidR="005243DA" w:rsidRDefault="005243DA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43DA">
        <w:rPr>
          <w:rFonts w:ascii="Times New Roman" w:hAnsi="Times New Roman"/>
          <w:bCs/>
          <w:color w:val="000000" w:themeColor="text1"/>
          <w:sz w:val="28"/>
          <w:szCs w:val="28"/>
        </w:rPr>
        <w:t>В книге «Общественная жизнь в довоенной Вирджинии» подробно описаны устройство плантации, уклад жизни южной усадьбы, ритуалы и традиции, по которым шла жизнь в особняке, распорядок и правила жизни в негритянских кварталах и хижинах, характерные социальные типы.</w:t>
      </w:r>
    </w:p>
    <w:p w:rsidR="000F1BEE" w:rsidRPr="000F1BEE" w:rsidRDefault="000F1BE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Рассказы о плантации в готическом духе. Рассказ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Заброшенный пруд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(“</w:t>
      </w:r>
      <w:proofErr w:type="spellStart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No</w:t>
      </w:r>
      <w:proofErr w:type="spellEnd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Haid</w:t>
      </w:r>
      <w:proofErr w:type="spellEnd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Pawn</w:t>
      </w:r>
      <w:proofErr w:type="spellEnd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”) – готический: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место действия здесь – 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заброшенная плантация,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«у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садьба с призраками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»,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где некогда совершилось кровавое преступление. События происходят в 1850-е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годы; б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елый рассказчик – юноша с соседней плантации – </w:t>
      </w:r>
      <w:r w:rsidR="00AF6970"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 время утиной охоты 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попадает в заколдованное место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, заболоченное и заросшее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 (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опос</w:t>
      </w:r>
      <w:proofErr w:type="spellEnd"/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зловещего болота –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важный в южной концепции пространства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.)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Разыгрывается страшная буря, и герой оказывается вынужден заночевать в поместье, в усадебном доме. Рассказчик точно локализует место – плантация его отца граничит с этим поместьем, он часто охотился в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здешних </w:t>
      </w:r>
      <w:r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лесах и болотах, но никогда не переступал границу и не вступал на территорию зловещей плантации.</w:t>
      </w:r>
    </w:p>
    <w:p w:rsidR="000F1BEE" w:rsidRDefault="004E2FB4" w:rsidP="00AF697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Локус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, где разворачивается действие рассказа — «п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ризр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ачное место», отрезанное от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остальной местности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(«туда не ступала нога человека»), к которому ведет только одна тропинка; кругом – густой лес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, заб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олоченные речные берега, болота; все заросло, как в джунглях;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вокруг подстерегают опасности: 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зловонные канавы и рвы, болото, мус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кусные крыс</w:t>
      </w:r>
      <w:r w:rsidR="000F1BEE">
        <w:rPr>
          <w:rFonts w:ascii="Times New Roman" w:hAnsi="Times New Roman"/>
          <w:bCs/>
          <w:color w:val="000000" w:themeColor="text1"/>
          <w:sz w:val="28"/>
          <w:szCs w:val="28"/>
        </w:rPr>
        <w:t>ы и мокасиновые змеи; это н</w:t>
      </w:r>
      <w:r w:rsidR="000F1BEE" w:rsidRPr="000F1BEE">
        <w:rPr>
          <w:rFonts w:ascii="Times New Roman" w:hAnsi="Times New Roman"/>
          <w:bCs/>
          <w:color w:val="000000" w:themeColor="text1"/>
          <w:sz w:val="28"/>
          <w:szCs w:val="28"/>
        </w:rPr>
        <w:t>еизменное, застыв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шее и никем не тревожимое место. Такое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пространство — п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олная противоположность устойчивому образу плантации – радушные хозяева, социальная жи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знь, гости, охота, игры и проч.</w:t>
      </w:r>
    </w:p>
    <w:p w:rsidR="004E2FB4" w:rsidRPr="00164C7B" w:rsidRDefault="00AF6970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Болото и возведенная на нем усадьба связаны</w:t>
      </w:r>
      <w:r w:rsid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 зловещими легендами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одной из них, при строительстве 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задавило и обезглавило негра-строителя меж дву</w:t>
      </w:r>
      <w:r w:rsidR="004E2FB4">
        <w:rPr>
          <w:rFonts w:ascii="Times New Roman" w:hAnsi="Times New Roman"/>
          <w:bCs/>
          <w:color w:val="000000" w:themeColor="text1"/>
          <w:sz w:val="28"/>
          <w:szCs w:val="28"/>
        </w:rPr>
        <w:t>х каменных блоков фундамента. (Д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ом на крови – дьявольская пародия</w:t>
      </w:r>
      <w:r w:rsid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церковь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крови мучеников.) 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Прежний хозяин – мрачный злодей, великан и силач,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совершивший кровавое злодеяние и за это казненный: его 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повесили у собственно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тело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зарыли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возле пруда.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(При этом негры жалеют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его смерти и говор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ят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что он был хорошим хозяином, когда не был пьян.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 тех пор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призрак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помещика,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волочащий обезглавленну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ю жертву, стал являться в доме,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возникая всегда в одном и том же месте –</w:t>
      </w:r>
      <w:r w:rsidR="004E2FB4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 дворе, заросшем кустарником.</w:t>
      </w:r>
    </w:p>
    <w:p w:rsidR="004E2FB4" w:rsidRPr="00164C7B" w:rsidRDefault="004E2FB4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2FB4" w:rsidRPr="004E2FB4" w:rsidRDefault="004E2FB4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/>
          <w:bCs/>
          <w:color w:val="000000" w:themeColor="text1"/>
          <w:sz w:val="28"/>
          <w:szCs w:val="28"/>
        </w:rPr>
        <w:t>Ирвин Рассел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(1853–1879)</w:t>
      </w:r>
    </w:p>
    <w:p w:rsidR="004E2FB4" w:rsidRPr="004E2FB4" w:rsidRDefault="004E2FB4" w:rsidP="00F01F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До сих пор малоизвестн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ая и явно недооцененная фигура,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Ирвин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Расселл</w:t>
      </w:r>
      <w:proofErr w:type="spellEnd"/>
      <w:r w:rsidR="00F01F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01FBD">
        <w:rPr>
          <w:rFonts w:ascii="Times New Roman" w:hAnsi="Times New Roman"/>
          <w:bCs/>
          <w:color w:val="000000" w:themeColor="text1"/>
          <w:sz w:val="28"/>
          <w:szCs w:val="28"/>
        </w:rPr>
        <w:t>урожен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 w:rsidR="00F01FBD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штата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Миссисипи, сын</w:t>
      </w:r>
      <w:r w:rsidR="00F01FBD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врача и учительницы. Поклонник Р. Бё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рнса и англ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ийского поэтического романтизма,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ранней юности </w:t>
      </w:r>
      <w:r w:rsidR="00F01F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интересовался «местным колоритом» и в особенности бытом и красочной речью южных негров – вчерашних рабов. Он собирал их рассказ</w:t>
      </w:r>
      <w:proofErr w:type="gram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ы-</w:t>
      </w:r>
      <w:proofErr w:type="gram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былички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и личные воспоминания; 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1871 года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стал публиковать стихи, в том числе и поэзию на диалекте в 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Scribner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Monthly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 и некоторых других журналах; наибо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лее известным его произведением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стала оперетта «Рождественская ночь в негритянском поселке» (“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Christmas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Night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in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Quarters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”), либретто которой было опубликовано в </w:t>
      </w:r>
      <w:r w:rsidR="00AF6970" w:rsidRPr="00AF6970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Scribner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</w:t>
      </w:r>
      <w:r w:rsidR="00AF6970" w:rsidRPr="00AF6970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1878 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оду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 Действие проис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ходит на классической плантации;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еще один классический прием – белый рассказчик, благодаря которому присутствует рамочная композиция; четыре негритянских персонажа – типичные амплуа: кучер, проповедник и два музыканта, скрипач и игрок на банджо по очереди выступают на рождественс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ком празднике у дядюшки Джонни.</w:t>
      </w:r>
    </w:p>
    <w:p w:rsidR="004E2FB4" w:rsidRPr="004E2FB4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Расселл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стоял у истоков «диалектно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й поэзии»: в его стихах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определились контуры этого феномена, восходящего к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менестрельно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-плантаторской традиции. Стихотворения могут представлять собой монолог или диалог, это всегда прямая речь персонажа – комического балагура, резонера, проповедника, почтенного дядюшки, бравого солдата, воркование влюбленной парочки или ворчание стариков-супругов.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Все они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представляют собой жанровые сценки из жизни плантации или монологи-повествования. В ч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исле самых ярких стихотворений: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«Рассказ дядюшки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Кэпа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» (“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Uncle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Cap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Interviewed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; «Масса Джон» (“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Mahsr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John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”) – воспоминани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старого негра о прежней жизни;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«Продажа собаки» (“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Selling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Dog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комический монолог хозяина, нахваливающего своего старого облезлого пса, от которого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ему так и не удается избавиться;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«Дядюшка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Нед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рыбалке» (“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Uncle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Ned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at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Fishing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”) – юм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ористическая бытовая зарисовка.</w:t>
      </w:r>
    </w:p>
    <w:p w:rsidR="004E2FB4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Творчество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Расселла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маркирует начало серьезного интереса к негритянскому фольклору в рамках складывающейся новой культурной парадигмы, когда начинают цениться не стилизации, но аутентичность, возникают фольклористика и этн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ография в современном понимании.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Расселл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оказал заметное влияние на Дж.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Чэндлера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Харриса, который писал в предисловии к посмертно вышедшему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сборнику стихов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Расселла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1888 году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: «Ирвин Рассел был в числе первых – если не самым первым из южных авторов, по достоинству оценивших литературные возможности, заложенные в негритянском характере и уникальных отношениях двух рас, существовавших до войны &lt;...&gt; негр присутствует в этих стихах, тот самый старомодный, неподдельный негр, который до сих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пор дорог сердцу южанина».</w:t>
      </w:r>
    </w:p>
    <w:p w:rsidR="004E2FB4" w:rsidRDefault="004E2FB4" w:rsidP="004E2F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2FB4" w:rsidRPr="004E2FB4" w:rsidRDefault="004E2FB4" w:rsidP="004E2F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Томас Ф. Диксон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(1864–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1946)</w:t>
      </w:r>
    </w:p>
    <w:p w:rsidR="004E2FB4" w:rsidRPr="004E2FB4" w:rsidRDefault="004E2FB4" w:rsidP="004E2FB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Для апологетов старого Юга, ангажированн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ых и протестных авторов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роман Г.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Би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чер-Стоу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«Хижина дяди Тома» по-прежнему остается главным «раздражителем»: традиция романов, направленных «против Тома»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Anti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Tom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), возникшая в 1852 году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продолжает пополняться и на 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убеже веков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ыходят,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напр.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романы: 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Holland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A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J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Refugees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Sequel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to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Uncle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Tom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Cabin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Austin (TX)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1892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; 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Bacon E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  <w:r w:rsidRPr="004E2FB4">
        <w:rPr>
          <w:rFonts w:ascii="Times New Roman" w:hAnsi="Times New Roman"/>
          <w:bCs/>
          <w:i/>
          <w:color w:val="000000" w:themeColor="text1"/>
          <w:sz w:val="28"/>
          <w:szCs w:val="28"/>
          <w:lang w:val="en-US"/>
        </w:rPr>
        <w:t>J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Lyddy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: A Tale of Old South.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N.Y, 1898). При этом инвективы в адрес Севера, аболиционистов и «плохих» негров – бунтарей, «умник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ов»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становятся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более ожесточенными,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картины старого Юга и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портреты «старозаветных» негров,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преданных слуг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все более идиллическими и ностальгическими, контрастирующими с послевоенным разорением. В русле «романов против Тома» дебютировал и печально знамени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тый Томас Ф. Диксон (1864–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1946), уроженец Северной Каролины, баптистский священник и писатель, оставивший самое яркое и одиозное свидетельство «расовой войны» рубежа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XIX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XX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вв. – «Трилогию о реконструкции»: «Пятна леопарда» (“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Leopard’s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Spots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”, 1902), «Человек клана» (“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Clansman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”, 1905)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, «Предатель» (“</w:t>
      </w:r>
      <w:proofErr w:type="spellStart"/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Traitor</w:t>
      </w:r>
      <w:proofErr w:type="spellEnd"/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”, 1907); 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его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сочинениях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предстает пореформенный Юг, полный насилия и ненависти.</w:t>
      </w:r>
    </w:p>
    <w:p w:rsidR="004E2FB4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Известно, что роман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Бичер-Стоу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шоу и спектакли по этой книге послужили толчком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для создания «Пятен леопарда» (з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амысел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романа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родился у Диксона, когда он смотрел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-шоу по мотивам «Х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ижины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дяди Тома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 Негодуя против злокозненного искажения южной действительности, Диксон решает дать 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равдивое изложении истории Юга».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Роман действительно наполне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 полемикой с «Хижиной...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»: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персонажи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Стоу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предстают здесь под преж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ними именами, но в новой роли.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роли главного злодея выведен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Легри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бывший надсмотрщик, один из лидеров реко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нструкции; другие «антигерои» –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северные либералы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политики, свободные негры (напр.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сын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Элизы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образованный «умни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к» Джордж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Гаррис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-младший, тайная мечта которого –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жениться на белой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E2FB4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Диксон отстаивает тезис расовой неполноценности негров и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еобходимости белого господства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для охраны цивилизации; в частности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это работает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топ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ос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«капли негритянский крови»: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«Даже одна капля негритянской крови делает человека негром: заставляет курчавиться волосы, делает плоским нос, расплющивает губы, гасит свет разума и зажигает огонь звериных страстей. Равенство негров – это начало конца истории нации. У нас достаточно негритянск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 крови, чтобы превратить нас всех в республику мулатов».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топосы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амплуа доводятся у Диксона до гротеска, превращаясь в вирулентный и одиозный стереотип. Его отрицательные негритянские персонажи – бездельники, пьяницы, они одержимы похотью, агрессивны и лишены всякой нравственности. В «Пятнах леопарда» во время пьяной оргии на плантации негритянка убивает св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оего ребенка и сжигает его тело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Полукровка Лидия Браун соблазняет и развращает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Огастуса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Стоунмена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который, попав в сети «желтокожего вампира», погружается в «черную пропасть животных страстей»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A15D2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Фобия расового смешения, растворения белой расы и перспектива гибели цивилизации ярко представлена в топике негритянской сексуальной угрозы.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Если опасность для белых мужчин представляют похотливые черные и цветные «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иезавели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», то белых женщин необходимо охранять от негритянских насильников – «черных бестий», так и не избавившихся от дикарских и жи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вотных страстей (т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аков, например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негр</w:t>
      </w:r>
      <w:proofErr w:type="gram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proofErr w:type="gram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ас </w:t>
      </w:r>
      <w:r w:rsidR="00AF6970">
        <w:rPr>
          <w:rFonts w:ascii="Times New Roman" w:hAnsi="Times New Roman"/>
          <w:bCs/>
          <w:color w:val="000000" w:themeColor="text1"/>
          <w:sz w:val="28"/>
          <w:szCs w:val="28"/>
        </w:rPr>
        <w:t>в «Человеке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клана», который рыщет по сельским районам в поисках белых девственниц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 Романы заполнены сценами насилия: черные «недочелове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ки –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насильники и убийцы» погибают от рук мстителей; но часто насильственной смертью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погибают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их жертвы. В «Пятнах леопарда» черный злодей нападает на белую дев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ушку в день ее свадьбы, а когда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белые защитники, пытаясь отбить ее, случайно убиваю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т несчастную,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отец девушки благодарит их, так как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они предотвратили много худшее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 Положительные черные персонажи – старозаветные не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гры, преданные, простосердечные 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окорные («дядюшки» и «тетушки»)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либо простодушно-жизнер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адостные «довольные черномазые» –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восходят к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енестрельным</w:t>
      </w:r>
      <w:proofErr w:type="spellEnd"/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амплуа (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верного раба Джима Кроу,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Тамбо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танцора и балагура и т.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д.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Диксон, с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торонник патерналистской модели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видел «хорошего негра» как ребенка, который нуждается в опеке белого. Не случайно в качестве примера «хорошего негра» он приводит св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оего друга детства – </w:t>
      </w:r>
      <w:proofErr w:type="spellStart"/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негритенка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Дика («Его кожа была очень черной, нос – очень плоским, но в его юном сердце не бы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ло зла, и я сразу полюбил его»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). 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прочем,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именно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этот «Дик» стал прототипом одноименного героя в «Пятнах леопарда»: вначале безобидный и милый «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пиканинни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», он вырастает и становится звероподобным дикарем-насильни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ком; в конце концов его линчуют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изнасиловани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е и убийство девочки-подростка.</w:t>
      </w:r>
    </w:p>
    <w:p w:rsidR="007A15D2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Главный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топос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воплотивший коллективную фобию «прогрессистской эры» и сделавший романы Диксона популярными, – «негр как угроза белой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расе и западной цивилизации».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Рупор авторс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ких идей в романе преп. </w:t>
      </w:r>
      <w:proofErr w:type="spellStart"/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Дьюрэм</w:t>
      </w:r>
      <w:proofErr w:type="spellEnd"/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именно так трактует суть расовой войны на Юге: «Б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удущий американец будет мулатом 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или англосаксом. Это решается сейчас». Белые должны «с огненным мечом в руках» охранять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свою абсолютную власть на Юге.</w:t>
      </w:r>
    </w:p>
    <w:p w:rsidR="004E2FB4" w:rsidRDefault="004E2FB4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Романы Диксона отразили накал расовой ненависти, страха, высокий градус насили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на пореформенном Юге рубежа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XIX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–XX веков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Они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печатались огромными тиражами (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по экземпляру на восемь америка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нцев», как пишет Дж. Уильямсон) 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оказали огромное влияние не только на современную ему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южную и негритянскую литературу. В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оздействие Диксона и запечатленной им модели расовых о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тношений постоянно ощущается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американской прозе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XX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века: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«Свет в августе» (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Light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in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August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1932), «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Авессалом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Авессалом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!» (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Absalom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Absalom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!”,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1936)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У. Фолкнера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«Отцы»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Fathers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1938)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А.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Тейта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«Воинство ангелов»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Band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Angels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1955)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Р.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Пенна</w:t>
      </w:r>
      <w:proofErr w:type="spellEnd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Уоррена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«Бекки» 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(“</w:t>
      </w:r>
      <w:proofErr w:type="spellStart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Becky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”)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Дж.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Тумера</w:t>
      </w:r>
      <w:proofErr w:type="spellEnd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(из книги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лирической прозы «Т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остник»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Cane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1923), «Сын Америки»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Native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Son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1940)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Р.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Райта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«Признания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Ната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Тернера» (1967)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У.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Стайрона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, «Душа на льду»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Soul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in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Ice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, 1965,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опубл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1968)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Э.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5D2"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Кливера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т.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д. Когда по двум первым романам трилогии Дж.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Гриффитом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 снят фильм «Рождение нации» (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Birth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>Nation</w:t>
      </w:r>
      <w:proofErr w:type="spellEnd"/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1915), новое искусство – кинематограф 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донесло модель межрасовых отношений, представленную Диксоном, до самых широких масс. Фильм произвел огромное впечатление на </w:t>
      </w:r>
      <w:r w:rsidRPr="004E2FB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президента Вильсона, который констатировал, что «к нес</w:t>
      </w:r>
      <w:r w:rsidR="007A15D2">
        <w:rPr>
          <w:rFonts w:ascii="Times New Roman" w:hAnsi="Times New Roman"/>
          <w:bCs/>
          <w:color w:val="000000" w:themeColor="text1"/>
          <w:sz w:val="28"/>
          <w:szCs w:val="28"/>
        </w:rPr>
        <w:t>частью, он слишком правдив».</w:t>
      </w:r>
    </w:p>
    <w:p w:rsidR="007A15D2" w:rsidRDefault="007A15D2" w:rsidP="007A15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mallCap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smallCaps/>
          <w:color w:val="000000" w:themeColor="text1"/>
          <w:sz w:val="28"/>
          <w:szCs w:val="28"/>
        </w:rPr>
        <w:t>Негритянская литература</w:t>
      </w: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i/>
          <w:color w:val="000000" w:themeColor="text1"/>
          <w:sz w:val="28"/>
          <w:szCs w:val="28"/>
        </w:rPr>
        <w:t>Литература на диалекте</w:t>
      </w: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На рубеже 1890–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1900-х резко возрастает популярность литературы на диалекте, которая занимала немалое место в числе пу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бликаций негритянских журналов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(“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Colored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American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”, напр.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отвел специальную рубрику для материалов на диалекте). Со времен старой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менестрельно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-плантаторской традиции было очевидно, что диалект прямо связан с моделированием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культуре образа черной расы.</w:t>
      </w:r>
    </w:p>
    <w:p w:rsidR="007A15D2" w:rsidRPr="007A15D2" w:rsidRDefault="007A15D2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«Присваивая» и трансформируя модели старой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плантаторско-менестрельной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традиции, негритянские авторы прежде всего стремились снять карикатурность изображения негров и попытаться создать литературу на диалекте, которая была бы отлична от плантаторской первоосновы. С этой целью начинается обращение к явлениям сельской народной культуры. Происходит постепенная переоценка и освоение фольклора: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ногие авторы обращаются к фольклорным повествовательным жанрам (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folktales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– историям, сказкам, небылицам;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начинается реабилитация худу,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колдовских верований и практик, которые прежде жестко порицались как приз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нак темноты и невежества.</w:t>
      </w:r>
    </w:p>
    <w:p w:rsidR="007A15D2" w:rsidRPr="007A15D2" w:rsidRDefault="007A15D2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черных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авторов с диалектом хорошо демонстрирует разницу между образом 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гра в белой и черной диалектно-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литературе. Как в старой плантаторской традиции, так и у послевоенных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регионалистов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(Т.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Нельсон Пейдж,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Дж.Ч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Харрис) готовые типажи по-прежнему имеют застывший вид; они стали стереотипами, часто карикатурными, их художественный потенциал исчерпан. В негритянской диалектной литературе, напротив, эти готовые типажи разрабатываются, переосмысляются. Диалект служил для того, чтобы придать благопристойным нормам и идеалам расовый колорит, чтобы в орбиту этих ценностей, принятых образованной черной элитой, включать бедных горожан и сельских негров с их глубокой верой, простой мудростью и добродетелями – трудолюбием, мужеством, милосердием и т.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д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. Стремление показать, что не только черный средний класс, но и неграмотные фермеры-издольщики способны жить в соответствии с викторианскими ценностями, было важным шагом к расовой солидарности, попыткой перебросить мост через социальную пропасть, от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делявшую образованную прослойку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масс неграмотных сельских негров и черных городских низов.</w:t>
      </w:r>
    </w:p>
    <w:p w:rsidR="007A15D2" w:rsidRDefault="007A15D2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Важным был 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временно́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фактор. Для авторов первых послевоенных десятилетий жизнь на сельском плантаторском Юге была еще тесно связана с рабством, часто с собственными воспоминаниями или с рассказами родителей; отношение к рабству и культу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ре сельского Юга у авторов 1890–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1900-х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было иным; Д.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Брюс называет это «феноменом третьего поколения». Писателей, родив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шихся во второй половине 1860-х –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1870-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 годы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отделяла от предвоенного Юга гораздо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о́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льшая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историческая дистанция. Сохраняя прее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мственность, они, тем не менее,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были свободнее в своем отношении к этому наследию. Реалии жизни на плантациях, невольничьих рынков и побегов из рабства не были связан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 для них с личной травмой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потому гораздо легче перерабатывались в условные, популярные литературные формы. Травматические переживания этого поколения были связаны с расовой войной и сегрегацией – фон, который способствовал идеализации прошлого и созданию ностальгического «ретро». Казалось, ужасы рабства меркнут перед расовыми погромами и линчеваниями послевоенной эры, а идиллические картины почти семейных отношений рабов с добрыми хозяевами возникали как противовес атмосфере презрения, ненависти и бойкота, окружавшей освобожденных негров в период расовой войны. Этот эффект искажения перспективы под влиянием исторической дистанции ярко отражен в стихотворении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«Югу в связи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его новым рабством» (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To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South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on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Its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New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Slavery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1903).</w:t>
      </w:r>
    </w:p>
    <w:p w:rsidR="007A15D2" w:rsidRDefault="007A15D2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Черные литераторы 1890–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1900-х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годов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, обращаясь к диалектно-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регионалистскому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письму, стремились запечатлеть прошлое, стремительно исчезающее перед лицом стирающей местные различия индустриально-урбанистической цивили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зации. Литература на диалекте –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способ сохранения уходящего в прошлое плантаторского Юга, его культуры: «Люди, которые создавали плантации, которые сделали Юг отличным от Севера, пока еще остаются среди нас.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они быстро ассимилируются в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единый конгломерат современной цивилизации. Пройдет еще полвека – и мы увидим, что негритянский характер пол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ностью исчез» (Джордж Э. Нил).</w:t>
      </w:r>
    </w:p>
    <w:p w:rsidR="007A15D2" w:rsidRDefault="007A15D2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Остановимся кратко на творчестве двух крупных негритянских 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оэтов этого периода – Джеймса Эдвина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Дэниэла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Уэбстера Дэвиса, которое позволяет увидеть общий вектор развития диалектно-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негритянско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 литературы.</w:t>
      </w: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Джеймс Эдвин </w:t>
      </w:r>
      <w:proofErr w:type="spellStart"/>
      <w:r w:rsidRPr="007A15D2">
        <w:rPr>
          <w:rFonts w:ascii="Times New Roman" w:hAnsi="Times New Roman"/>
          <w:b/>
          <w:bCs/>
          <w:color w:val="000000" w:themeColor="text1"/>
          <w:sz w:val="28"/>
          <w:szCs w:val="28"/>
        </w:rPr>
        <w:t>Кэмпбелл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(1867–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1895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Джеймс Э.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эмпбелл</w:t>
      </w:r>
      <w:proofErr w:type="spellEnd"/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родился и вырос в Огайо –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 и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 Лоренс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 которым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связывала личная дружба и сходные творческие принципы. Самый известный сборник его стихов «О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тзвуки из хижин и отовсюду» (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Echoes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from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Cabin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and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Elsewhere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1895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появился на год раньше самого знаменитого собрания стихов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«Стихи о жизни униженных»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Lyrics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Lowly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Life</w:t>
      </w:r>
      <w:r w:rsidR="00C36BA3" w:rsidRPr="00C36BA3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Диалектная поэзия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пользовалась большой популярностью не только среди его современников, но и позднее. В предисловии к своей антологии негритянской поэзии и драмы, крупный поэт 1920-х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Стерлинг Браун высоко оценил оригин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альность и реалистичность стихов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, считая, что в этом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тношении он превосходит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Джин Вагнер фиксирует отличие поэзии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плантаторской литературы и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-шоу, подчеркивая сочувственное и уважительное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изображение перс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онажей, их «народных ценностей»; у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сматривая во всем этом растущее расовое самосознание,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исследователь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пытается сблизить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оэтами негритянского ренессанса.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Показательно, что именно эти свойства – реалистичность, сочувственное изображение «народных типов» и их расовой оригинальности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– ставя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тся в заслугу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Кэмпбеллу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автором предисловия к его сборнику Ричардом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Линтикумом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, редактором “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Chicago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Sunday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Times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Herald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который,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однако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подчеркивает преемственность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плантаторско-менестрельной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традицией: «В своем довоенном состоянии негр был близок природе. Он давал имена птицам и зверям, его простота и его суеверия пор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одили прелестную литературу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&lt;...&gt; автор этой книги передал истинный дух довоенного негра и в своих характерных стихах передал простоту, философию и юмор, свойственные его расе. Он никогда 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опускается до карикатурности &lt;...&gt;».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Действительно,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силу своего 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художественного темперамента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предпочитал не комический, а сентиментальный тон. Славу ему принесли лирические стихотворения в духе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даанбаровской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«Любовной песни негра» (“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Negro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Love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Song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«Негритянская</w:t>
      </w:r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колыбельная» (“</w:t>
      </w:r>
      <w:proofErr w:type="spellStart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Negro</w:t>
      </w:r>
      <w:proofErr w:type="spellEnd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Lullaby</w:t>
      </w:r>
      <w:proofErr w:type="spellEnd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”)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и, наконец,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«Негритянская серенад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а» (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Negro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Serenade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172ADE" w:rsidRPr="00172ADE" w:rsidRDefault="00172ADE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O, de light-bugs glimmer down de lane,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Merlindy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!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Merlindy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!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O, de whip-‘-will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callin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notes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ur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pain –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Merlindy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, O,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Merlindy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!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O, honey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lub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, my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turkle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dub,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Doan’ you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hyuh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mu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bawnjer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ringin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’,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While de night-dew falls an’ 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ho’n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owl calls</w:t>
      </w:r>
    </w:p>
    <w:p w:rsidR="007A15D2" w:rsidRPr="007A15D2" w:rsidRDefault="007A15D2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By 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ol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ba’n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gate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I’sesingin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</w:t>
      </w:r>
    </w:p>
    <w:p w:rsidR="00172ADE" w:rsidRPr="00164C7B" w:rsidRDefault="00172ADE" w:rsidP="00172ADE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7A15D2" w:rsidRPr="007A15D2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Это стихотворение вп</w:t>
      </w:r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олне можно охарактеризовать как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«переложение» литературной, романтически-сентиментальной лирики на диалект. В «Песни про кукурузу» (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Song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Corn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36BA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напротив, заметнее влияние текстов песенок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-шоу:</w:t>
      </w:r>
    </w:p>
    <w:p w:rsidR="00172ADE" w:rsidRPr="00164C7B" w:rsidRDefault="00172ADE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A15D2" w:rsidRPr="007A15D2" w:rsidRDefault="007A15D2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Oh, hits time fur 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cuttin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</w:t>
      </w:r>
      <w:proofErr w:type="spellStart"/>
      <w:proofErr w:type="gram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ur</w:t>
      </w:r>
      <w:proofErr w:type="spellEnd"/>
      <w:proofErr w:type="gram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co’n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</w:t>
      </w:r>
    </w:p>
    <w:p w:rsidR="007A15D2" w:rsidRPr="007A15D2" w:rsidRDefault="007A15D2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baldes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am dry, de milk am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ha’d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–</w:t>
      </w:r>
    </w:p>
    <w:p w:rsidR="007A15D2" w:rsidRPr="007A15D2" w:rsidRDefault="007A15D2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(Hack, hack, 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co’n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knives say,)</w:t>
      </w:r>
    </w:p>
    <w:p w:rsidR="007A15D2" w:rsidRPr="007A15D2" w:rsidRDefault="007A15D2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De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hawgs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am killed an’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ren’neredla’d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–</w:t>
      </w:r>
    </w:p>
    <w:p w:rsidR="007A15D2" w:rsidRPr="007A15D2" w:rsidRDefault="00172ADE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(Hack, hack, de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co’n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knives say</w:t>
      </w:r>
      <w:r w:rsidR="007A15D2" w:rsidRPr="007A15D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</w:p>
    <w:p w:rsidR="007A15D2" w:rsidRPr="00172ADE" w:rsidRDefault="007A15D2" w:rsidP="00172ADE">
      <w:pPr>
        <w:tabs>
          <w:tab w:val="left" w:pos="0"/>
        </w:tabs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172ADE" w:rsidRDefault="007A15D2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Главные темы </w:t>
      </w:r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поэзии </w:t>
      </w:r>
      <w:proofErr w:type="spellStart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>Кэмпбелла</w:t>
      </w:r>
      <w:proofErr w:type="spellEnd"/>
      <w:r w:rsid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типичные для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черного регионализма: сельские труды, отдых и праздники с танцами и песнями, еда, молитвенные собрания, охота на опоссумов, уход за лошадьми. Его поэзия выразительно-живописна, полна практических советов о том, как ловить опоссумов, как заготавливать и хранить припасы, готовить угощение, содержать в порядке </w:t>
      </w:r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хозяйство.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Кэмпбелл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идеально сыграл роль переходной фигуры, связующей старую </w:t>
      </w:r>
      <w:proofErr w:type="spellStart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плантаторско-менестрельную</w:t>
      </w:r>
      <w:proofErr w:type="spellEnd"/>
      <w:r w:rsidRPr="007A15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школу и черный регионализм.</w:t>
      </w:r>
    </w:p>
    <w:p w:rsidR="00172ADE" w:rsidRDefault="00172ADE" w:rsidP="007A15D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72ADE">
        <w:rPr>
          <w:rFonts w:ascii="Times New Roman" w:hAnsi="Times New Roman"/>
          <w:b/>
          <w:bCs/>
          <w:color w:val="000000" w:themeColor="text1"/>
          <w:sz w:val="28"/>
          <w:szCs w:val="28"/>
        </w:rPr>
        <w:t>Дэниэл</w:t>
      </w:r>
      <w:proofErr w:type="spellEnd"/>
      <w:r w:rsidRPr="00172AD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Уэбстер Дэвис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1862–1913)</w:t>
      </w:r>
    </w:p>
    <w:p w:rsid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Дэниэл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Уэбстер Дэвис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был заметной фигурой в Ричмонд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е: деятель образования, пастор Б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аптистской церкви, блестящий оратор, литератор, успешно выступавший в разных жанрах – от поэзии до публицистики. Два знаменитых стихотворных сборника Уэбстера Дэвиса 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«Моменты отдохновения» (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Idle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Moments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1896)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«Возвращение на Юг»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Weh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Down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South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1897)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были написаны на диалекте и пользовались большой популярностью Большинство из них посвящены типичным для диалектно-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литературы темам: еде – «Жарка бобов»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Bakin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an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Greens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IM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)), «Свинина»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Hog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Meat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WDS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);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охоте и рыбалке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– «Рыболовный крючок и червяки»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Fishin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H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ook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an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Worms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WDS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)); праздникам и отдыху – «Старая виргинская кадриль»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Ole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Virginny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Reel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IM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)); любовным ухаживаниям – «Игра на банджо для мисс Лизы»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Mis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Liza’s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Banjer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WDS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)), семейной жизни – «Приготовление еды на старом очаге»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Co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okin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de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Ol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’-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Time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Fire-Place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WDS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)), поверьям и магии худу – «Кроличья лапка» 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When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Yo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Gits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Rabbit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Foot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W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DS)) и т.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Уже с 1930-х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годов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Дэвис стал излюбленной мишенью критиков, обвинявших его в низкопоклонстве перед белыми и чуть ли не в расовом предательстве. Стерлинг Браун презрительно отзывается о нем, как о «черном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Томасе Нельсоне Пейдже»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Джин Вагнер также полагает, что Дэвис в первую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очередь старался угодить белым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. На рубеже веков, однако, Дэвис пользовался большим уважением и авторитетом у негритянской интеллигенции, в том числе и у своих оппонентов. Дэвису неоднократно приходилось выступать как перед черной, так и перед белой аудиторией, и он в равной степени умел ра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сположить к себе и ту, и другую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это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самый разгар расовой войны (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рубеж 1890-1900-х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)!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этих условиях, разумеется, не могло идти речи о сопротивлении или «расовой гордости». Тем не менее, в его стихах нередко встречаются протест и критика, в оболочке безобидног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местного и расового колорита.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Дэвис часто использовал знакомые образы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плантаторско-менестрельной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традиции, расовые шутки, чтобы расположить к себе публику и сделать ее восприимчивой к идеям расового прогресса. Ярким примером была его знаменитая речь «Плата скрипачу»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Paying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Fiddler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”), которую Дэвис произносил перед разной аудиторией – как черной, так и белой. Тему Дэвис взял из собственного стихотворения «Старая виргинская кадриль»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Ole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Virginny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Reel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”), где описывается негритянский праздник с танцами и музыкой. Фигурирующая там пословица «Хочешь танцевать – плати скрипачу» и стала отправной точкой: господствующей англо-саксонской расе придется расплачиваться за каждую несправедливость и жестокость. Другая популярная речь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«Джим Кроу в поисках земли обетованной»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Jim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Crow’s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Search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for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Promised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Land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выражает представления Дэвиса о «негритянском характере», который он наделял благочестием, смирением и трудолюбием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идеализирует простой сельский тру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д, традиционный уклад жизни. Зд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есь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местный колорит 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соединяется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с викторианскими благопристойными идеалами. Старая плантаторская топика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Юга как эдема, сентиментальное любование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поселянами на лоне южной природы – именно это в первую очередь вызывало нарекания позднейших критиков в адрес «негрит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янского Пейджа»; н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именно такие стихи составляют лучшую часть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наследия Уэбстера Дэвиса.</w:t>
      </w:r>
    </w:p>
    <w:p w:rsid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2ADE" w:rsidRP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Пол Лоренс </w:t>
      </w:r>
      <w:proofErr w:type="spellStart"/>
      <w:r w:rsidRPr="00172ADE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1872–1906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172ADE" w:rsidRP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Крупнейший чернокожий поэт рубежа веков, первый общенационально признанный черный поэт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, имевший</w:t>
      </w:r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пожизненный (</w:t>
      </w:r>
      <w:proofErr w:type="spellStart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life</w:t>
      </w:r>
      <w:proofErr w:type="spellEnd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long</w:t>
      </w:r>
      <w:proofErr w:type="spellEnd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 с крупным национальным издательством “</w:t>
      </w:r>
      <w:proofErr w:type="spellStart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Dodd</w:t>
      </w:r>
      <w:proofErr w:type="spellEnd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Mead</w:t>
      </w:r>
      <w:proofErr w:type="spellEnd"/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&amp; 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C</w:t>
      </w:r>
      <w:r w:rsidR="00E36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</w:t>
      </w:r>
      <w:r w:rsidR="00E36FB0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,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 Лоренс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 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протеже У.Д. </w:t>
      </w:r>
      <w:proofErr w:type="spellStart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Хоуэллса</w:t>
      </w:r>
      <w:proofErr w:type="spellEnd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; именно благодаря ему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он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 принят и обласка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 бело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й публикой и издателями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Литературная слава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зиждется прежде всего на поэзии, хотя его наследие включает также четыре романа, четыре сборника рассказов и либретто одноактной музыкальной комедии «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Клоринди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, или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истоков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ейк-уока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Clorindy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Origin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Cakewalk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оторая была поставлена в 1898 году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Бродвее в театре «Казино» и пользовалась немалым усп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ехом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Истоки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данбаровских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диалектных стихов, бесспорно, лежат в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-традиции и плантаторской литературе и являются частью литературного регионализма последней трети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XIX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века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. Среди старших современников-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регионалистов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были важны фигуры Томаса Нельсона Пейджа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также поэтов Ирвина Рассела и Джеймс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Уитко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мб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Райли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Как поэт-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занимает выдающееся положение в американской литературной истори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и. Никто из негритянских поэтов,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одновременно с ним писавших стихи на диалекте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не достиг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такого уровня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мастерства и такого признания.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Впрочем,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диалектная поэзия, доставившая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Данбару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статус чернокожей литературной знаменитости, практически сразу стала вызывать споры в негритянских литературных кругах: известно, что жену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поэтессу Элис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Мур-Данбар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1875–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1935) огорчала растущая популярность ее мужа не в качес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тве «принца поэтов», но «принца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енотовых песенок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prince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coon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song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writing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Сам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также сетовал на то, что от него ждут только красочных диалектных стихов в духе популярных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-представлений, а его «серьезная поэзия» никому не интересна. В то же время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защищал ценность своих диалектных 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сочинений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важно, что он делал это, пытаясь противопоставить их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-традиции: «Мне жаль, что среди образованных людей обнаруживаются такие, кто неспособны отличить диалект как филологическое явление от бурлеска в ду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хе негритянских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-шоу».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Стремление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отделить себя от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-традиции и старой плантаторской школы говорит о качественно новом уровне расово-культурного самосознания. Присвоение и освоение моделей расовой идентичности, уже выработанных «большой» национальн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 культурой, было для негров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этнического меньшинства, угнетенного и отстающего в культурном развитии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оцессом нелегким, болезненным.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Старая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менестрельно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-плантаторская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традиция ощущалась как безнадежно устарелая, грубо-карикатурная, наивно-аляповатая, наконец, просто обидная. Если в американском ре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гионализме на пореформенном Юге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основной явл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яется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консервативно-ностальгическая составляющая (запечатлеть «уходящую натуру» в момент колоссального цивилизационного сдвига с резкой модернизацией и унификацией жизни), то для негритянского «литературного анкл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ава» обращение к регионализму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 шаг вперед, прогрессистская тенденция. Острое «чутье момента», свойственное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Данбару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проявилось в стремлении ассоциировать свои диалектные опыты с регионализмом, с его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этног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рафичностью</w:t>
      </w:r>
      <w:proofErr w:type="spellEnd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«</w:t>
      </w:r>
      <w:proofErr w:type="spellStart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филологичностью</w:t>
      </w:r>
      <w:proofErr w:type="spellEnd"/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». Р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егионализм предполагал не только уважительный интерес к экзотическому материалу со стороны публики, но и «аутентичность автора», который должен был сам принадлежать к к</w:t>
      </w:r>
      <w:r w:rsidR="00E36FB0">
        <w:rPr>
          <w:rFonts w:ascii="Times New Roman" w:hAnsi="Times New Roman"/>
          <w:bCs/>
          <w:color w:val="000000" w:themeColor="text1"/>
          <w:sz w:val="28"/>
          <w:szCs w:val="28"/>
        </w:rPr>
        <w:t>ультуре изображаемой местности,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социальной или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расовой группе, при том, что целевой аудиторией становились 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 раз читатели другой культуры.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Однако «диалект»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данбаровской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поэзии имеет гораздо больше общего с литературной традицией, чем с реальной речью неграмотных сельских негров на Юге: он основан на литературных конвенциях, уже созданных белыми авторами и вп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олне освоенных авторами черными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который вырос в Дейтоне в белом окружении, затем переехал в Вашингтон и никогда не жил на Юге, был только опосредов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анно связан с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его культурой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через родителей, помнивших свое прошлое рабов, через общение с друзьями, которые рассказывали ему «исто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рии старого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Дикси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», и, конечно, через чтение книг.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Как и белые южане-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регионалисты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диалектной поэзии обращается к «уходящей» и уже «ушедшей» натуре – дореформенному Югу. Основные темы его поэзии – те же, что и в зарисовках негритянской жизни на плантациях в довоенной литературе (плантаторском и аболиционистском 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омане, повествованиях рабов)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жизнь «хижин и полей», традиционные занятия, уклад, обычаи (хозяйство, праздники, традиционная кухня, рыбалка, охота на опоссумов и кроликов, семья и родственные отношения); религия и молитвенные собрания; любовная тематика, народное искусство, в особенности музыка, танцы, колдовство (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conjurin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’). Иногда появляется социальная и злободневная проблематика, замаскированная под красочный регионализм.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представляет эту традиционную тематику на качественно новом уровне художественного исполнения, по мере возможности раздвигая жесткие конвенции жанра, традиционно допускавшего два типа изображения – комическое и сентиментальное. У рассказчиков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появляются новые интонации – скрытая ирония, юмор; рассказчик иногда нарочно надевает маску «глупого ниггера», из-под которой выглядывает весьма саркасти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чный и здравомыслящий субъект.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Многие стихи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представляют собой маленький рассказ от первого лица, трогательную или смешную историю, како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й-нибудь короткий сюжет, излагаемый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от лица негритянского персонажа. На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пример, в «Соперниках» (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Rivals</w:t>
      </w:r>
      <w:proofErr w:type="spellEnd"/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рассказывается трагикомическая история борьбы двух претендентов на благосклонность девушки по имени Лизз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и; спор заканчивается потасовкой;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ока разгорячившиеся парни яростно тузят друг друга, Лиззи уходит со счастливым избранником, оставив своих незадачливых покл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онников в горестном недоумении.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Колоритные характеры возникают благодаря речевому портрету, интонации, которую мы различаем в каждом стихотворном рассказе. Работая с доставшимися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ему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наследство готовыми типажами,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старается превратить их из лубка в более живой портрет, сочетающий типичное и индивидуальное. Своих «дядюшек» и «тетушек» он наделяет чувством юмора и даже иронией (что предполагает в персонаже развитую рефлексию),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здравомыслием и проницательностью.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-амплуа напыщенного самодовольного ба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лагура или доверчивого простака – Джима Кроу,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Тамбо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, «дядюшки»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часто оказывается маской, под которой скрываю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тся ирония, сатира или сарказм.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Обращение к музыкальному народному творчеству – еще одна тема диалектно-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поэзии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. Следуя общему месту «негры – музыкальная и ритмическая раса», он часто пишет о музыке и пении негров. Некоторые его стихотворения так и называются – «Песн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под банджо» (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Banjo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Song</w:t>
      </w:r>
      <w:proofErr w:type="spellEnd"/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(OI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«Мелодия пла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нтации» (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Plantation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Melody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(LL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)) «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Спиричуэлс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Spiritu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al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LLL)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 и т.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д.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Одно из самых известных стихотворений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«Когда поет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Малинди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 (“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When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Malindy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Sings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 р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ассказчик уговаривает свою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хозяйку «прекратить этот шум»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игру по нотам на фортепиано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G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’way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an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quit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dat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noise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Miss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Lucy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–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Put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dat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music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book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away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); тем самым п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одчеркивается искусственност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ь «ученой» белой музыки.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Идеалом естественной красоты и звучности становится пение сельской негритянки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Малинди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ее чудесный голос; похвалы пению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Малинди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переходят в панегирик негритянской народной музыке.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Малинди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поет духовные гимны –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спиричуэлс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подобно 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Орфею, чаруя все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всех вокруг – не только другие музыканты перестают играть на своих банджо и скр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ипочках, но и птицы замолкают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чтобы послушать ее голос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72ADE" w:rsidRP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Нередко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не внося ничего существенного нового, талантливо аранжирует готовый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культурный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материал. Соединяя топику черной расы как «детски-простодушной, наивно-доверчивой» с популярной сентиментальной культурой,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воспевает радости сельской жизни, простоту, гармо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нию и «естественность чувств»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естественность, которая является плодом весьма утонченного искусства. Эти характерные для благопристойной традиции темы предстают в красочной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регионалистской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«упаковке». Например, в стихотворении «Коричневый малютка»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Little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Brown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Baby</w:t>
      </w:r>
      <w:proofErr w:type="spellEnd"/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описывается идиллическая семейная сцена и дается «расовая разновидность» типичного для сентиментально-благопристойной литерату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ры штампа «маленького ангела»: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Little brown baby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wif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spa’klin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eyes,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Come to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yo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</w:t>
      </w:r>
      <w:proofErr w:type="gram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pappy</w:t>
      </w:r>
      <w:proofErr w:type="gram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an’ set on his knee.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What you been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doin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suh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makin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 san’ pies?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Look at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at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bib –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you’s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es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du’ty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ez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me.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lastRenderedPageBreak/>
        <w:t xml:space="preserve">Look at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dat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mouf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dat’s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merlasses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, I bet;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&lt;...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&gt;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Little brown baby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wif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spa’klin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 eyes,</w:t>
      </w:r>
    </w:p>
    <w:p w:rsid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Who’s pappy’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s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arlin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an’ who’s pappy’s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chile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?</w:t>
      </w:r>
    </w:p>
    <w:p w:rsidR="00D13D2D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172ADE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Есть среди массива диалектных стихов немало «ретро-стилизаций» под плантаторскую 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-традицию. Такова вполне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менестрельная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«Негритянская любовная песня»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Negro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Love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Song</w:t>
      </w:r>
      <w:proofErr w:type="spellEnd"/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),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стилизованная под песенки белых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минстрел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-арт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истов времен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Дадди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Райса:</w:t>
      </w:r>
    </w:p>
    <w:p w:rsidR="00D13D2D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Seen my lady home las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night,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Jump back, honey, </w:t>
      </w:r>
      <w:proofErr w:type="gram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jump</w:t>
      </w:r>
      <w:proofErr w:type="gramEnd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back.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Hel’ huh 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han</w:t>
      </w:r>
      <w:proofErr w:type="spellEnd"/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’ an’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sque’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it tight,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Jump back, honey, </w:t>
      </w:r>
      <w:proofErr w:type="gram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jump</w:t>
      </w:r>
      <w:proofErr w:type="gramEnd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back.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Hyeahd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huh sigh a little sigh,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Seen a light gleam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f’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om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huh eye,</w:t>
      </w:r>
    </w:p>
    <w:p w:rsidR="00172ADE" w:rsidRPr="00172ADE" w:rsidRDefault="00D13D2D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An' a smile go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flittin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’ by –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Jump back, honey, </w:t>
      </w:r>
      <w:proofErr w:type="gramStart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jump</w:t>
      </w:r>
      <w:proofErr w:type="gramEnd"/>
      <w:r w:rsidRPr="00172AD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back.</w:t>
      </w:r>
    </w:p>
    <w:p w:rsidR="00172ADE" w:rsidRPr="00172ADE" w:rsidRDefault="00172ADE" w:rsidP="00D13D2D">
      <w:pPr>
        <w:spacing w:after="0" w:line="240" w:lineRule="auto"/>
        <w:ind w:left="2268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</w:p>
    <w:p w:rsidR="00D13D2D" w:rsidRDefault="00172ADE" w:rsidP="00172AD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Стихотворение «Старая хижина»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Old</w:t>
      </w:r>
      <w:proofErr w:type="spellEnd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Cabin</w:t>
      </w:r>
      <w:proofErr w:type="spellEnd"/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 – идиллический рассказ-воспоминание «дядюшки-негра» о «добрых временах на плантации»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ld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plantation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days</w:t>
      </w:r>
      <w:proofErr w:type="spellEnd"/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). Эти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«образы милого сердцу былого»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“&lt;...&gt; 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vision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dear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ahlong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ago</w:t>
      </w:r>
      <w:proofErr w:type="spellEnd"/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– лубочная картинка «старого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Дикси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», также ст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илизованная в духе ретро.</w:t>
      </w:r>
    </w:p>
    <w:p w:rsidR="00D13D2D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поэзии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мы находим целую галерею таких картинок в духе старой плантаторской традиции. Его «довольные черномазые» охотятся на опоссумов, едят арбузы, жареных цыплят и сладкую кукурузу, предаются простым радостям без горя, тревоги и раздумий. Единственное, что может о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мрачить безоблачную картину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счастная любовь, но даже она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дается так, что читатель верит: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скоро какая-нибудь «простая радость» вытеснит мелкое огорчение и все вернется на круги своя (топика «эмоциональной лабильности» негров, поверхностности их чувств). Этот образ доброго старого Юга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противопоставляет Югу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современному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его «новым рабством» и насилием, которое многократно превосходит, по убеждению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, прежнее рабство (см. стихотворение «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Юг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у в связи с его новым рабством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D13D2D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Таким образом, работая с готовым культурным материалом,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создает ретро-стилизации, воспроизводя узнаваемые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топосы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типажи старой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менестрельно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-плантаторской традиции. При этом он изменяет ее – через создание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эмоциональной амбивалентности.</w:t>
      </w:r>
    </w:p>
    <w:p w:rsidR="00D13D2D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Диалектно-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регионалистское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творчество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ограничивается поэзией и драматическим опытом, но включает сборники рассказов – «Жители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Дикси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Folks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from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Dixie</w:t>
      </w:r>
      <w:proofErr w:type="spellEnd"/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, 1898),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«На старом добром Юге»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In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Old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Plantation</w:t>
      </w:r>
      <w:proofErr w:type="spellEnd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Days</w:t>
      </w:r>
      <w:proofErr w:type="spellEnd"/>
      <w:r w:rsidR="00D13D2D"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, 1903).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Здесь в целом наблюдаются те же закономерности, что и в диалектной поэзии. Однако благодаря тому, что на диалекте говорят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персонажи, а текст от автора написан литературным языком, сильнее бросается в глаза стремление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дистанцироваться от объекта изображения и амбивалентное отношение к нему. «Народные характеры», которые в основном фигурируют в рассказах, иногда изобра</w:t>
      </w:r>
      <w:r w:rsidR="00D13D2D">
        <w:rPr>
          <w:rFonts w:ascii="Times New Roman" w:hAnsi="Times New Roman"/>
          <w:bCs/>
          <w:color w:val="000000" w:themeColor="text1"/>
          <w:sz w:val="28"/>
          <w:szCs w:val="28"/>
        </w:rPr>
        <w:t>жаются с симпатией.</w:t>
      </w:r>
    </w:p>
    <w:p w:rsidR="00D13D2D" w:rsidRDefault="00D13D2D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сборнике рассказов 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Сила </w:t>
      </w:r>
      <w:proofErr w:type="spellStart"/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Ге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деона</w:t>
      </w:r>
      <w:proofErr w:type="spellEnd"/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другие истории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“‘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Strength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Gideon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and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Other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Stories</w:t>
      </w:r>
      <w:r w:rsidR="007A1077" w:rsidRPr="007A1077">
        <w:rPr>
          <w:rFonts w:ascii="Times New Roman" w:hAnsi="Times New Roman"/>
          <w:bCs/>
          <w:color w:val="000000" w:themeColor="text1"/>
          <w:sz w:val="28"/>
          <w:szCs w:val="28"/>
        </w:rPr>
        <w:t>”, 1900</w:t>
      </w:r>
      <w:r w:rsidR="007A1077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романах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отходит от стилизаций, а тема сельского Юга и жизни на плантации становится элементом уже иной художественной системы. Наиболее ясно это видно в самом пессимистичном творении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его последнем романе «Забавы богов» (</w:t>
      </w:r>
      <w:r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Sport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Gods</w:t>
      </w:r>
      <w:proofErr w:type="spellEnd"/>
      <w:r w:rsidRPr="00D13D2D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1902)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. Обычно основное содержание романа усматривают в лежащем на поверхности ностальгическом идеализировании «доброго старого Юга», этой идиллический аркадии, населенной добрыми хозяевами, отечески пекущимися о своих детях-рабах, и верных неграх, в детской простоте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сердца служащих своим господам.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 Д.</w:t>
      </w:r>
      <w:r w:rsidRPr="00D13D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Брюс настаивает, что главным в романе являются те черты, которые позволяют связать этот этап творчества </w:t>
      </w:r>
      <w:proofErr w:type="spellStart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="00172ADE"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натурализмом и увидеть его сходство с такими авторами, 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Стивен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Крейн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Теодор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Драйзер и Фрэнк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Норрис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2551C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Бесспорно, в «Забавах богов» есть и то, и другое; «старозаветное имение» бывшего плантатора Мориса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Оукли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старшее поколение негритянской семьи Гамильтонов, преданные слуги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дворецкий Берри и его жена Фанни, пасторальные картины южной природы и тихой провинциальной жизни – все это вполне согласуется и со старой плантаторской традицией, и с ностальгическим регионализмом в духе Томаса Нельсона Пейджа, и с благопристойной установкой на воспевание уединенной сельской жизни. В романе, однако, показаны порча и разрушение этой идиллии. Белые джентльмены-аристократы оказываются недостойны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своего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звания.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Фрэнсис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Оукли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пристрастившийся к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игре и укравший деньги у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старшего брата Мориса, оговаривает черного лакея Берри, совершая поступок, который противен не только кодексу благопристойности, но и самым началам нравственности. Морис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Оукли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много лет знавший своего дворецкого как безупречно честного и пре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данного человека, не раздумывая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отдает его под суд и обрекает на долгое тюремное заключение. Дело не идет о сознательной защите фамильной чести, ради которой Берри мог бы пожертвовать собой добровольно: когда Фрэнк начинает лицемерно защищать Берри, говоря, что тот выше подозрений, Морис убежденно заявляет, что ни одному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чернокожему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нельзя доверять. Местные негры тоже не лучше: фарисейство черной общины, всегда завидовавшей Берри и теперь с наслаждением смакующей происшествие, также лишает южные сцены романа ностальгической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идилличности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. Катастрофа совершается на сельском Юге, а вынужденный отъезд жены и детей Берри на север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Нью-Йорк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только довершает дело.</w:t>
      </w:r>
    </w:p>
    <w:p w:rsidR="0052551C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Близость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этого сочинения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 натурализму наиболее ощутима в нью-йоркской части романа. Большой город, куда вынуждены бежать из родных мест Фанни Гамильтон и ее дети Д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жо и Кит, показан традиционно; для </w:t>
      </w:r>
      <w:proofErr w:type="spellStart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то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греховный Вавилон, где быстро довершается распад семьи и деградация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молодо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поколения: Джо Гамильтон становится распутником и убийцей, его сестра Хетти –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певичк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ой и девицей легкого поведения.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Когда Берри, выйдя из тюрьмы, отправляется к своей семье в Нью-Йорк, он находит только убитую горем жену, которая оплакивает своих потерянных детей. Выразительна в этом отношении «эпитафия Джо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» –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«Прелестный, проклятый, пленительный город» (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Dear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damned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delightful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city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): «Бесспорно, найдется тот, кто, усмотрев в этом тему для проповеди, скажет: “Вот еще один пример пагубного влияния большого города на неопытного молодого негра. Неужели нет способа удержать этих людей дома, в южных деревнях и городках, которые они покидают, устремляясь в большие северные города? Оказываясь в чуждой и непривычной среде, они не в силах противостать грозной разрушительной силе. Неужто нет способа доказать им, что их простая домотканая одежда лучше модного городского костюма, честное фермерство лучше безнравственного искусства, что лучше и достойней петь гимны во славу Божию среди южных полей, чем отплясывать среди дебоширов и скандалистов в северных дансингах и клубах?” Такой проповедник сказал бы, что Юг, конечно, имеет свои недостатки, но то, что негры терпят дома, гораздо лучшего того, что ждет их на величественных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улицах и проспектах Нью-Йорка 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&lt;...&gt;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» (гл.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15).</w:t>
      </w:r>
    </w:p>
    <w:p w:rsidR="0052551C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В фин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але старики Гамильтоны покидают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Нью-Йорк, чтобы вернуться к Морису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Оукли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, который, узнав правду от раскаявшегося брата, готов снова принять на работу бывшего дворецкого. Однако в концовке нет никакого мелодрамати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зма: воздания не происходит, а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возвращение домой означает для Гамильтонов не воскрешение идиллии, но окончательное жизненное поражение, признание полного бессилия перед лицом неумолимых враждебных сил – именно это выражено в заключительной фразе романа: «Они не были счастливы, но больше им ничего не оставалось, и они приняли свою участь без жалоб, сознавая свое бессилие противостоять Воле, неизмеримо превосходящей их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слабые силы» (гл. 18).</w:t>
      </w:r>
    </w:p>
    <w:p w:rsidR="00172ADE" w:rsidRDefault="00172ADE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Появление в прозе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элементов социального реализма и натурализма отражает не только его индивидуальные предпочтения как писателя, но и логику развития негритянской литературной традиции, постепенно сокращавшей отставание от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мейнстрима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Смене вектора способствовала и окружающая социальная реальность. Движение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Данбара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этом направлении было последовательным, о чем свидетельствует его проза: от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регионалистских</w:t>
      </w:r>
      <w:proofErr w:type="spellEnd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рассказов о плантации и переломный сборник «</w:t>
      </w:r>
      <w:r w:rsidR="00F63B00" w:rsidRPr="00F63B00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Сила </w:t>
      </w:r>
      <w:proofErr w:type="spellStart"/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>Гедеона</w:t>
      </w:r>
      <w:proofErr w:type="spellEnd"/>
      <w:r w:rsidR="00F63B00" w:rsidRP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и другие истории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социальному анализу</w:t>
      </w:r>
      <w:r w:rsidRPr="00172A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натуралистическим чертам в «Забавах богов».</w:t>
      </w:r>
    </w:p>
    <w:p w:rsidR="0052551C" w:rsidRDefault="0052551C" w:rsidP="0052551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2551C" w:rsidRPr="0052551C" w:rsidRDefault="0052551C" w:rsidP="0052551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Чарльз </w:t>
      </w:r>
      <w:proofErr w:type="spellStart"/>
      <w:r w:rsidRPr="0052551C">
        <w:rPr>
          <w:rFonts w:ascii="Times New Roman" w:hAnsi="Times New Roman"/>
          <w:b/>
          <w:bCs/>
          <w:color w:val="000000" w:themeColor="text1"/>
          <w:sz w:val="28"/>
          <w:szCs w:val="28"/>
        </w:rPr>
        <w:t>Чеснатт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1858–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1932)</w:t>
      </w:r>
    </w:p>
    <w:p w:rsidR="0052551C" w:rsidRPr="0052551C" w:rsidRDefault="0052551C" w:rsidP="0052551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Еще очевидней демонтаж старой традиции в творчестве Чарльза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Уоддела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движение от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плантаторско-менестрельной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традиции по двум направлениям: к регионализму и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этнографизму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культурной антропологии, фольклору (в духе Ф</w:t>
      </w:r>
      <w:r w:rsidR="00F63B0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Боаса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) и социально-критическому рома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ну.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занимает особое место в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стории черной литературы. Он родился в Кливленде, штат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Огайо, происходил из благополучной состоятельной семьи, его родители были очень светлокожими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окторонами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Он провел детство и юные год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 в маленьком городке </w:t>
      </w:r>
      <w:proofErr w:type="spellStart"/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Фейетвил</w:t>
      </w:r>
      <w:proofErr w:type="spellEnd"/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Северная Каролина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); жизнь его в эту пору была трудной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: он не мог найти общего языка с сельским черным населением, его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гнетала дискриминация. В 1883 году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решает переехать на Се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вер, в Кливленд. Там он поступает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юридический кол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ледж, по окончании которого устра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вается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адвокатскую контору. Постепенно он и его семья были приняты в респектабельных кругах города.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легк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было бы выдать себя за белого, н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о он предпочел не скрывать своей расовой принадлежности и остаться для всех окружающих негром. Это был его личный выбор, однако его положение в ли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тературных кругах все равно оставалось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особым. Если угольно-черный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Данбар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выходец из низшего класса, сумел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вы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рваться»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расово-культурной резервации благодаря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Хоуэллсу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то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естественным образом оказался за «оградой», будучи по цвету кожи, социальному положению и кругу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общения частью белого общества.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 достаточно плодовитым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литератором. Он написал более семидесяти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рассказов, часть из которых вошла в два его сборника коро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ткой прозы, три романа, более тридцати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эссе, статей, рецензий, заметок. В конце 1880-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х –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1890-е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обращается к расовой тематике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выступает в двух ипостасях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публицист. В это время он выпускает сборник рассказов «Колдунья» (“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Conjure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Woman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”, 1899) и статьи о повер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ьях и фольклоре сельских негров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1900-е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годы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он более известен как автор социальной проблемной прозы: в 1901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выходит сборник «“Жена юности его” и другие рассказы о расовом барьере» (“‘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Wife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His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Youth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Other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Stories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Color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Line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 и три романа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«Дом за кедрами» (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House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behind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Cedars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1900), «Суть традиции» (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Marrow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Tradition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1901) и «Мечта полковника» (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Colonel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Dream</w:t>
      </w:r>
      <w:r w:rsidR="003D487F" w:rsidRP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1905), посвященные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социальной и расовой тематике.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Эти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произведения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отражают смену координат, преставлений и ценностей в переходный период, разрушение плантаторской системы, социального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порядка и реалии расовой войны.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Первый роман, «Дом за кедрами»,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основан на типичном сюжете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«трагической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полукровке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где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главной героиней оказываетс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я утонченная светлокожая девушка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Ряд исследователей отмечает традиционность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трактовке этой топики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Влияние традиции сказывается не только в разработке персонажей, восходящих к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плантаторско-менестрельным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амплуа (главная героиня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Рина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типичная благопристойная чувствительная нежная красавица-полукровка, злодей мулат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жефф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, черный простец Фрэнк и т. д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.), но и в жанровом отношении. Роман сочетает черты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romance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сентиментальной истории о любовном треугольнике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с приметам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и социального реализма. В «Доме за кедрами»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воспроизводится характерный для Юга уклад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жизни усадеб и плант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аций: история строится на аллюзиях к рыцарской средневековой культуре (которой уподобляется аристократ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ический Юг) и роману «Айвенго» – одному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ключевых текстов для южной литературы и южных культурных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практик. Однако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Рина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которая пытается выдать себя за белую, оказывается не лилейно-белой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Ровеной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трагической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Ревеккой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ее возлюбленный белый джентльмен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Трайон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оказывается недостоин образа Айвенго. Здесь нет благородного влюбленного джентльмена-защитника героини: в этой роли выступает скромный чернокожий бедняк Фрэнк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Фаулер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именно его добродетели соответствуют благопристойному кодексу, и это оказывается не столько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травестией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вальтер-скоттовского южного мифа, сколько возвышением простого человека, «народного» характера. Очевидно, что утонченную образованную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Рину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говорящего на диалекте неграмотного простеца Фрэнка разделяет пропасть – не расовая, а культурная и социальная. Напротив,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Рина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Трайон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ровня в со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циальном и культурном отношении; н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между ними встает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расовый барьер, разрушающий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их искреннюю и глубокую любовь.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Важная роль, которую играют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топография поместья, архитектура усадьбы, заметна уже из названия –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Дом 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кедрами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аналог замков В.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Скотта, где собирается общество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цветных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зеркально во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производящее ритуалы белых южан-плантаторов. Показательно о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писание танцевального вечера в Д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оме за кедрами, на котором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Рина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решается ответить на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ухаживания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мулата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Джеффа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Все происходит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строжайшему этикету –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отношения присутствующих строго иерархичны, и эта иерархия выстраивается в зависимости от оттенков кожи. Открывают вечер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желтокожие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мулаты – пока несколько таких п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ар кружатся в танце, более «темные» гости смиренно ж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 своей очереди. Это 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цветное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сообщество является зеркальным отражением неравенства и предрассудков, которые царят в «большом социуме». Очевидно, что для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подобная благопристойность «цветного круга» выглядит как карикатурная попытка имитировать подлинную культурную и социальную респектабельность. «Цветное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» общество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изображенное в романе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– самый убедительный аргумент в пользу решения пересечь расовый барьер, которое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инимают Джон и его сестра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Рина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Показательно, что единственным безусловно положительным персонажем оказывается человек из низшего класса, 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тому же угольно-черный – то есть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стоящий в самом низу социальной и расовой иерархии. Фрэнк наделен настоящими добродетелями – скромностью, трудолюбием, способностью любить, жертвовать собой. Очевидно, что подобное изображение чернокожего простеца образованным светлокожим автором, не чуждым социального снобизм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и элитарности,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сигнализирует о идущем процессе смены ориентиров: культура негритянского городского среднего класса порождает идеализированный образ сельского негра, говорящего на диалекте, носителя нравственности, мудрости и прочих достоинств «народной души». 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романе «Мечта полковника»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еще решительней отходит от конвенций планта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торской литературной традиции. Здесь п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рисутствуют лишь некоторые реминисценции, отсылающие к плантаторскому роману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они связаны с образом ушедшего в прошлое «доброго старого Юга». Традиционны и описания южной природы, в которых то явно возникают аллюзии к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топосу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«Юг как эдем», то рисуются картины разорения и порчи южной идиллии. В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целом роман выдержан в духе социального реализма и ориентирован на конвенции белой реалистической литературы. Справедливо отмечалось влияние на замысел «Мечты полковника» творчества близкого знакомого и постоянного кор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респондента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Альбинона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Винегара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Турже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(1838–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1905), в особенности его романа «Предприятие безумца. История, рассказ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анная одним из безумцев» (1879)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Этот роман, написанный под влиянием впечатлений от участия автора в Реконструкции, пользовался огромной популярностью в конце века. Он посвящен истории «саквояжника» (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carpetbagger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янки франко-канадского происхождения Комфорта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Сервосса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ветерана гражданской войны, переехавшего после победы Союза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Юг.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Сервосс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выкупает разоренную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южную плантацию и пытается наладить новый тип хозяйства, но сталкивается с ненавистью сос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еде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й и вынужден обороняться от Ку-к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лукс-клана.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романе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легко обнаруживаются множественные парал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лели с популярным романом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Турже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Но здесь вместо саквояжника-янки – вернувшийся в родные края южанин-полковник Генри Френч</w:t>
      </w:r>
      <w:r w:rsidR="003D487F">
        <w:rPr>
          <w:rFonts w:ascii="Times New Roman" w:hAnsi="Times New Roman"/>
          <w:bCs/>
          <w:color w:val="000000" w:themeColor="text1"/>
          <w:sz w:val="28"/>
          <w:szCs w:val="28"/>
        </w:rPr>
        <w:t>. Основная тема обоих романов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реалии послевоенного Юга, аграрный и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расовый вопрос, линчевания, Ку-клукс-клан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новое рабство (передача негров-заключенных и должников-издольщиков белым латифундистам для рабского труда). В фокусе внимания – социальные классы и группы на Юге, политическая борьба, война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экономических интересов. Роман насыщен дискуссиями, которые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ведутся в осн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овном между белыми персонажами (г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лавные герои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белые,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егры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всегда персонажи второго плана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Еще од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на примечательная сторона «Мечты полковника»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отсутствие мелодраматизма и пессимистичность, которая особенно ощущается в концовке романа. Крах идеалистических устремлений 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героя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его донкихотство, одновременно и возвышенное, и смешное в своей наивности, убедительно свидетельствует о закате викторианской эпохи, упадке ценностей благопристойности, о бессилии «джентльменского 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кодекса» перед лицом современности, перед реалиями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пореформенного Юга, где стремительная модернизация, разрушение традиционного уклада сочетается с воинствующей косностью, ретроградством, консервацией худших че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рт рабовладельческого прошлого.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романы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демонстрируют движение к социальному 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еализму и элементам натурализма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то сборник рассказов «Колдунья» (1899) сигнализирует о переходе к диалектно-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регионалистскому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письма и дальше – к новому пониманию фольклора,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этнографизму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антропологии, которое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будет характерно для конца 1910-х –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1930-х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Первый из рассказов сборника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«Заколдованный виноградник» (“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Goophered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Grapevine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”, 1887), вышедший в “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Atlantic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Monthlу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”, был с энтузиазмом принят публикой, как и опубликованный через год рассказ «Бедный Сэнди» (“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Po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Sandy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”, 1888). Сборник «Кол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дунья» объединил семь рассказов; к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роме двух упомянутых, это «Кошмарный сон массы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Джимса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Mars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Jeems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Nightmare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”), «Месть колдуна»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Conjurer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’s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Revenge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”), «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Негритенок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сестры Бекки»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Sis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Beckey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’s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Pickaninn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”), «Волк-призрак» (“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Gray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Wolf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s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Ha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’nt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”), «Ганнибал-Перченые Ноги» (“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Hot-Foot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Hannibal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”). Творческим достижением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стал обрамляющий сюжет (рамочная композиция), прием «рассказа в рассказе» и использование 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сказовой, диалектной манеры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сборнике два рассказчика – образованный белый джентльмен (Джон), северянин, новый хозяин брошенного и разоренного южного поместья, который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пользуется литературным языком,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сказитель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старый негр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Макаду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рассказывающий свои истории на колоритном диалекте.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использует аутентичный фолькл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орный материал 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– истории, которые ему доводилось слышать от сельских жителей Северной Каролины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авторский вымысе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л, стилизованный под фольклор.</w:t>
      </w:r>
    </w:p>
    <w:p w:rsidR="0052551C" w:rsidRPr="0052551C" w:rsidRDefault="003E4906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удучи человеком своей эпохи и автором, в равной степени вхожим в черные, и в белые литературные круги,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идет в ногу со временем, проявляя интерес к фоль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лору, как и е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го белые коллеги по цеху – Т.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Нельсон Пейдж,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Дж.Ч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Харрис или Дж.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Вашингтон </w:t>
      </w:r>
      <w:proofErr w:type="spellStart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Кейбл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 знаком со взглядами Ф.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Боаса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В статье «Суеверия и фольклор южных негров» (“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Superstitions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Folk-Lore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South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1901)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 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опирается на 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обственный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опыт, вынесенный из общения с сельским черным нас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елением Северной Каролины. Эта с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татья написана в популярно-научном стиле: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называет фольклорные источники некоторых деталей, которые встречаются в его рассказах, указывает своих информантов; он пишет о происхождении фольклорных верований южных негров – пережитки африканских культ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ов, суеверия белых (вера </w:t>
      </w:r>
      <w:proofErr w:type="gramStart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духов</w:t>
      </w:r>
      <w:proofErr w:type="gram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т.д.), магические практики индейцев. Отмечая, что подобный пласт культуры имеют все нации, </w:t>
      </w:r>
      <w:proofErr w:type="spellStart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включает американских негров на равных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семью народов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Тем самым делается шаг к реабилитации фольклора и признанию его культурной ценности. Из статьи совершенно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очевидно, что позиция авторов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XIX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века – высмеивать и осуждать фольклор и особенно магические практики как печальное следствие рабства, результат невежества, язычества, культурной 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отсталости –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целиком осталась в прошлом и воспринимается как наивный анахронизм: «На старом плантаторском Юге они (эти верования. – </w:t>
      </w:r>
      <w:r w:rsidR="0052551C" w:rsidRPr="0052551C">
        <w:rPr>
          <w:rFonts w:ascii="Times New Roman" w:hAnsi="Times New Roman"/>
          <w:bCs/>
          <w:i/>
          <w:color w:val="000000" w:themeColor="text1"/>
          <w:sz w:val="28"/>
          <w:szCs w:val="28"/>
        </w:rPr>
        <w:t>О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2551C" w:rsidRPr="0052551C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.) процветали, хотя и не одобрялись в “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господском доме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>”, и были весь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ма распространены среди черных, а также</w:t>
      </w:r>
      <w:r w:rsidR="0052551C"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белой бедноты. Образование заклеймило позором колдовство и магию. Нахмуренные брови пастора, который смотрел на суеверие как на козни Прародителя зла; презрительная усмешка учителя, который видел в нем пережиток рабства, вытеснили это любопытное наследие предков в дальний угол, и теперь стороннему наблюдателю н</w:t>
      </w:r>
      <w:r w:rsidR="0052551C">
        <w:rPr>
          <w:rFonts w:ascii="Times New Roman" w:hAnsi="Times New Roman"/>
          <w:bCs/>
          <w:color w:val="000000" w:themeColor="text1"/>
          <w:sz w:val="28"/>
          <w:szCs w:val="28"/>
        </w:rPr>
        <w:t>е так-то легко их разглядеть».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полагает, что пришло время положить конец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маргинализации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осуждению фольклорных практик. Он убежден: фольклор могут сделать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ценностью не «старые тетушки» – то есть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его носители, а «сторонние наблюдатели» (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strangers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); тем самым,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уравнивает себя, 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цветного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интеллектуала, с белым литератором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Дж.Ч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Харрисом, декларирует свое социальное единство с собирателями и исследователями фольклора: он, как и Харрис, Дж.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Вашингтон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Кейбл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Т.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Нельсон Пейдж, А.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Турже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представитель образованного среднего класса, художник не «наивный» а «сентиментальный»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(если воспользоваться терминами Шиллера).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никоим образом не ассоциирует себя с сельскими неграми – носителями этих верований. 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льтер эго автора в «Колдунье»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дядюшка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говорящий на диалекте, а Джон, белый хозяин имения, переехавший с Севера и доброжелательно, снисходительно и не без любо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пытства выслушивающий истории старого негра.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Исследователи часто указывают на близкое родство рассказов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прозой белого регионализма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с Т. Нельсоном Пейджем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в особенности с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Дж.Ч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Харрисом. Очевидная связь 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ежду «Сказками дядюшки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Римуса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«историями дядюшки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» давно стала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общим местом (указывал на нее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сам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Однако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признавая общность их позиции и мотивов,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своей статье отмечает важное отличие между книгой Харриса и своей «Колдуньей»: Харрис избрал в качестве материала древний жанр животной сказки; между тем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задается целью реабилитировать тот пласт фольклора, который вызывал наибольшее 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уждение «пасторов и учителей»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магические практики, суеверия и колдовство. На еще одно отличие указывают также все исследователи «Колдуньи»: если для Харриса плантаторская традиция – объект ностальгической ретро-стилизации, то для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лишь «привлекательная упаковка», позволяющая привлечь широкого читателя, в то время как содержание рассказов «начинено»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ронией, протестным смыслом; добавим к этому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сентиментальной аргументацией, убеждающей в полноте человечности негра.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Афроамерикаские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следователи, подчеркивая разницу между дядюшкой </w:t>
      </w:r>
      <w:proofErr w:type="spellStart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Римусом</w:t>
      </w:r>
      <w:proofErr w:type="spellEnd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дядюшкой </w:t>
      </w:r>
      <w:proofErr w:type="spellStart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Джулиусом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, характер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изуют последнего как </w:t>
      </w:r>
      <w:proofErr w:type="spellStart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трикстера</w:t>
      </w:r>
      <w:proofErr w:type="spellEnd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отличие от наивного рассказчика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Римуса</w:t>
      </w:r>
      <w:proofErr w:type="spellEnd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настаивают на превосходстве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над «скучным белым слушателем», которого он ловко обманы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вает, всегда добиваясь своего.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Между тем дядюшка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выступает не только в ипостаси хитреца, отстаивающего свои эгоистические интересы. Кстати, в этой ипостаси он выглядит чаще всего хитрецом весьма наивным, все уловки которого шиты белыми нитками и сразу же разгадываются белым слушателем. Для воздействия на белого читателя важнее другая сторона личности старого негра: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нередко проявляет мудрость, милосердие, глубокое понимание другого человека. Старый негр мирит поссорившихся влюбленных («Ганнибал-Перченые Ноги»), взывает к милосердию и снисходительности белых слушателей («Кошмарный сон массы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Джимса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»), или возвращает радость жизни заболевшей жене рассказчика «мисс Энни» («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Негритенок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сестры Бекки»).  Его цельность, прос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тота, естественное нравственное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чувство, безыскусная доброта становятся альтернативой сложности, отчужденности, холодности людей образованного класса, страдающих от разлада между умом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сердцем, от внутренней схизмы.</w:t>
      </w:r>
    </w:p>
    <w:p w:rsidR="0052551C" w:rsidRPr="0052551C" w:rsidRDefault="0052551C" w:rsidP="00F01FBD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использует темы и мотивы аболиционистской литературы. Сюжеты многих историй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воскрешают страшные стороны рабства – насильственное разлучение родных, жестокость хозяев и надсмотрщиков. Негры в рассказах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Джулиуса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прибегают к кол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довству в отчаянных ситуациях –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когда мать отрывают от ребенка («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Негритенок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сестры Бекки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мужа хотят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продать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, оторвав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жены («Бедный Сэнди»), а также для защиты от жестокости хозяина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(«Кошмарный сон массы </w:t>
      </w:r>
      <w:proofErr w:type="spellStart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Джимса</w:t>
      </w:r>
      <w:proofErr w:type="spellEnd"/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>»); колдовство здесь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49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последняя надежда и единственная защита для бесправных рабов.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использует и элементы плантаторской традиции, однако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менестрельно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-плантаторские типажи (дядюшка, тетушка,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негритенок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красотка, строптивый негр, негр-балагур) оказываются лишь масками; персонажи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лишены одномерности,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лубочности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налицо переход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старинных амплуа к реалистической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психологизации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типизации. Приметы регионализма -- диалект, топографическая точность, локальный колорит, которые использует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создавая мир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Пейтсвилла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его окрестностей, также являются этапом в движении к модернистскому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нативистскому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принципу выражат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ь универсальное через локальное.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Пейтсвилл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шественник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Итонвилла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Зоры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Нил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Херстон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Патерсона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Уильяма Карлоса Уильямса,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андерсоновского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Уайнсбур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фолкнеровской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Йокнапатофы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64C7B" w:rsidRDefault="0052551C" w:rsidP="00164C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Одно из последних произведений </w:t>
      </w:r>
      <w:proofErr w:type="spellStart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Чесната</w:t>
      </w:r>
      <w:proofErr w:type="spellEnd"/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очерк «Послевоенная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догарлемская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литература» (1931)</w:t>
      </w:r>
      <w:r w:rsidRPr="0052551C">
        <w:rPr>
          <w:rFonts w:ascii="Times New Roman" w:hAnsi="Times New Roman"/>
          <w:bCs/>
          <w:color w:val="000000" w:themeColor="text1"/>
          <w:sz w:val="28"/>
          <w:szCs w:val="28"/>
        </w:rPr>
        <w:t>. Не случайно на закате эпохи двадцатых старший современник «новых негров» обращается к периоду, предвосхищавшему его наступление, словно желая напомнить Америке о своем поколении.</w:t>
      </w:r>
    </w:p>
    <w:p w:rsidR="00E25FBE" w:rsidRDefault="00164C7B" w:rsidP="00164C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Заседание было продолжено докладом </w:t>
      </w:r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Уильяма Крафта </w:t>
      </w:r>
      <w:proofErr w:type="spellStart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Брумфилда</w:t>
      </w:r>
      <w:proofErr w:type="spellEnd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профессора </w:t>
      </w:r>
      <w:proofErr w:type="spellStart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Тулейнского</w:t>
      </w:r>
      <w:proofErr w:type="spellEnd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университета (США)</w:t>
      </w:r>
      <w:r w:rsidRPr="00164C7B">
        <w:t xml:space="preserve"> </w:t>
      </w:r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«Усадьбы» американского Юга и русское архитектурное наследие XVIII–XIX вв.: </w:t>
      </w:r>
      <w:proofErr w:type="spellStart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фотофиксация</w:t>
      </w:r>
      <w:proofErr w:type="spellEnd"/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проблема культурной памяти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164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Докладчик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подробно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рассказал о собственном опыте жизни на американском Юге 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(Новый Орлеан, штат Луизиана – один из центров американской «южной» литературы), о месте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которое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бывшие плантации занимают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современной культуре, о процессе их </w:t>
      </w:r>
      <w:proofErr w:type="spellStart"/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музеефикации</w:t>
      </w:r>
      <w:proofErr w:type="spellEnd"/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туристической индустрии и проч.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то же время, речь </w:t>
      </w:r>
      <w:r w:rsidR="00075C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докладе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шла и о</w:t>
      </w:r>
      <w:r w:rsidR="00075C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связанном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этой темой</w:t>
      </w:r>
      <w:r w:rsidR="00075C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комплексом «национальной вины» – еще одним актуальнейшим направлением для исследований в данной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области. Докладчик о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акцентировал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свою точку зрения о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тносительно того,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насколько правомерно называть южную плантацию усадьбой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указал на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необходимость разграничения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этих </w:t>
      </w:r>
      <w:r w:rsidR="00075C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двух понятий, но и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возможность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полемики в этой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Вторая часть доклада была посвящена новейшим исследованиям в области русского северного зодчества,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русской усадьбы в фотографиях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деятельности С.М. Прокудина-Горского (в частн</w:t>
      </w:r>
      <w:r w:rsidR="00075C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сти, его связи с Л.Н. Толстым и усадьбой Ясная Поляна). 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заключение д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окладчик подчеркнул важность укрепления отношений и поддержания дружбы между Россией и США в столь непростой период</w:t>
      </w:r>
      <w:r w:rsidR="000B7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было горячо поддержано слушателями</w:t>
      </w:r>
      <w:r w:rsidR="005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4B34" w:rsidRPr="00A7033C" w:rsidRDefault="005D4D92" w:rsidP="00634B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Закрывал заседание доклад </w:t>
      </w:r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Г.А. </w:t>
      </w:r>
      <w:proofErr w:type="spellStart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Велигорского</w:t>
      </w:r>
      <w:proofErr w:type="spellEnd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Кеннет </w:t>
      </w:r>
      <w:proofErr w:type="spellStart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Грэм</w:t>
      </w:r>
      <w:proofErr w:type="spellEnd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встречает дядюшку </w:t>
      </w:r>
      <w:proofErr w:type="spellStart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Римуса</w:t>
      </w:r>
      <w:proofErr w:type="spellEnd"/>
      <w:r w:rsidRPr="005D4D92">
        <w:rPr>
          <w:rFonts w:ascii="Times New Roman" w:hAnsi="Times New Roman"/>
          <w:b/>
          <w:bCs/>
          <w:color w:val="000000" w:themeColor="text1"/>
          <w:sz w:val="28"/>
          <w:szCs w:val="28"/>
        </w:rPr>
        <w:t>: мифы американского Юга и британская детская литература XX–XXI вв.»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Речь в докладе шла о влиянии американской литературы на одного из известнейших британских детских писателей – Кеннета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(1859–1932), чье имя прочнейшим образом связано с усадебной темой, не только благодаря повести «Ветер в ивах» (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Wind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in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Willows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выведенному в ней особняку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Тоуд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-холл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Toad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Hall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но и за счет «детской дилогии» – «Золотые годы» (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Golden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Age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”, 1895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«Пора грез» (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Dream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Days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”, 1898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действие которой разворачивается в деревенской усадьбе в графстве Беркшир, а также и ранней эссеистике, отразившей личные во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споминания писателя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жизни в особняке «Бугорок» (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Mount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5D4D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Докладчик отметил существенной влияние на поэтику К. </w:t>
      </w:r>
      <w:proofErr w:type="spellStart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ряда американских авторов,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создавших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в том числе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характерные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образы «южной усадьбы». Прежде всего,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среди них был назван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Юджин </w:t>
      </w:r>
      <w:proofErr w:type="spellStart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Филд</w:t>
      </w:r>
      <w:proofErr w:type="spellEnd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(1850–1894), американский журналист и поэт, автор сборников «Колыбельная страна» (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Lullaby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Land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) и «Песни детства»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(“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Songs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Childhood</w:t>
      </w:r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”),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которого </w:t>
      </w:r>
      <w:proofErr w:type="spellStart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Грэм</w:t>
      </w:r>
      <w:proofErr w:type="spellEnd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называл «пророком в своем отечестве» и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на чью поэтику он сознательно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ориентировался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Было отмечено удивительное созвучие между поэзией </w:t>
      </w:r>
      <w:proofErr w:type="spellStart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Филда</w:t>
      </w:r>
      <w:proofErr w:type="spellEnd"/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его английских современников –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примеру, Р.Л. Стивенсона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(ср., в частности,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его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стихотворение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«Сеновал»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The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Hayloft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”)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сборника «Детский цветник стихов» (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Child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’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Garden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Verse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1885) – и стихотворение Ю. </w:t>
      </w:r>
      <w:proofErr w:type="spellStart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Филда</w:t>
      </w:r>
      <w:proofErr w:type="spellEnd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«Соломенный двор»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The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Straw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B7FF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Parlour</w:t>
      </w:r>
      <w:proofErr w:type="spellEnd"/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), действие которого происходит в южной усадьбе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). Ощутимо в творчестве </w:t>
      </w:r>
      <w:proofErr w:type="spellStart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влияние Уолта Уитмена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(1819–1892)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, автора книги «Листьев травы»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Leaves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Grass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”,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1-е изд. – 1855)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которой он,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будучи сторонником Севера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, оставил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однако,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образы американских плантаций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, некоторые из которых отразились в ранней эссе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истике </w:t>
      </w:r>
      <w:proofErr w:type="spellStart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(ср. «Песнь радостей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Song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of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Joys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Уитмена и эссе </w:t>
      </w:r>
      <w:proofErr w:type="spellStart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Куда?</w:t>
      </w:r>
      <w:r w:rsidR="000B7FF1" w:rsidRPr="000B7FF1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вопрос извечный»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(“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Eternal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77E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Whither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, 1893</w:t>
      </w:r>
      <w:r w:rsidR="00EF77EB" w:rsidRPr="00EF77E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Наконец, было отмечено влияние </w:t>
      </w:r>
      <w:proofErr w:type="spellStart"/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>Джоэл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>Чандлер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 w:rsidR="00A7033C" w:rsidRP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Харрис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(1845–1898)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одного из любимейших писателей </w:t>
      </w:r>
      <w:proofErr w:type="spellStart"/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Грэма</w:t>
      </w:r>
      <w:proofErr w:type="spellEnd"/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и его «Сказок дядюшки </w:t>
      </w:r>
      <w:proofErr w:type="spellStart"/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>Римуса</w:t>
      </w:r>
      <w:proofErr w:type="spellEnd"/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“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Uncle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Remus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His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Songs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His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Sayings</w:t>
      </w:r>
      <w:proofErr w:type="spellEnd"/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75C2E" w:rsidRP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1881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которое, как многократно отмечалось исследователями,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позволило британскому автору создать </w:t>
      </w:r>
      <w:r w:rsidR="000B7F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повести «Ветер в ивах» </w:t>
      </w:r>
      <w:r w:rsidR="00A7033C">
        <w:rPr>
          <w:rFonts w:ascii="Times New Roman" w:hAnsi="Times New Roman"/>
          <w:bCs/>
          <w:color w:val="000000" w:themeColor="text1"/>
          <w:sz w:val="28"/>
          <w:szCs w:val="28"/>
        </w:rPr>
        <w:t>уникальный мир, существующий вблизи английской усадьбы.</w:t>
      </w:r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Влияние это был рассмотрено на разных уровнях – от общего антуража и схожей </w:t>
      </w:r>
      <w:proofErr w:type="spellStart"/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>машинерии</w:t>
      </w:r>
      <w:proofErr w:type="spellEnd"/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(звери, ведущие как люди и проч.)</w:t>
      </w:r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 частных деталей, вроде курящих положительных персонажей, 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которых К. </w:t>
      </w:r>
      <w:proofErr w:type="spellStart"/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Грэм</w:t>
      </w:r>
      <w:proofErr w:type="spellEnd"/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впервые предст</w:t>
      </w:r>
      <w:r w:rsidR="00075C2E">
        <w:rPr>
          <w:rFonts w:ascii="Times New Roman" w:hAnsi="Times New Roman"/>
          <w:bCs/>
          <w:color w:val="000000" w:themeColor="text1"/>
          <w:sz w:val="28"/>
          <w:szCs w:val="28"/>
        </w:rPr>
        <w:t>авил на страницах английской детской литературы</w:t>
      </w:r>
      <w:r w:rsidR="00634B3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34B34" w:rsidRDefault="00634B34" w:rsidP="00C64FEC">
      <w:pPr>
        <w:tabs>
          <w:tab w:val="left" w:pos="-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4">
        <w:rPr>
          <w:rFonts w:ascii="Times New Roman" w:hAnsi="Times New Roman" w:cs="Times New Roman"/>
          <w:sz w:val="28"/>
          <w:szCs w:val="28"/>
        </w:rPr>
        <w:t>Вокруг докладов возникла оживленная дискуссия,</w:t>
      </w:r>
      <w:r>
        <w:rPr>
          <w:rFonts w:ascii="Times New Roman" w:hAnsi="Times New Roman" w:cs="Times New Roman"/>
          <w:sz w:val="28"/>
          <w:szCs w:val="28"/>
        </w:rPr>
        <w:t xml:space="preserve"> в которой, в частности, приняли участие гости </w:t>
      </w:r>
      <w:r w:rsidR="00D57C98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7C98">
        <w:rPr>
          <w:rFonts w:ascii="Times New Roman" w:hAnsi="Times New Roman" w:cs="Times New Roman"/>
          <w:sz w:val="28"/>
          <w:szCs w:val="28"/>
        </w:rPr>
        <w:t xml:space="preserve"> </w:t>
      </w:r>
      <w:r w:rsidRPr="00634B34">
        <w:rPr>
          <w:rFonts w:ascii="Times New Roman" w:hAnsi="Times New Roman" w:cs="Times New Roman"/>
          <w:b/>
          <w:sz w:val="28"/>
          <w:szCs w:val="28"/>
        </w:rPr>
        <w:t xml:space="preserve">Андрей Евгеньевич </w:t>
      </w:r>
      <w:proofErr w:type="spellStart"/>
      <w:r w:rsidRPr="00634B34">
        <w:rPr>
          <w:rFonts w:ascii="Times New Roman" w:hAnsi="Times New Roman" w:cs="Times New Roman"/>
          <w:b/>
          <w:sz w:val="28"/>
          <w:szCs w:val="28"/>
        </w:rPr>
        <w:t>Агратин</w:t>
      </w:r>
      <w:proofErr w:type="spellEnd"/>
      <w:r w:rsidRPr="00634B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75C2E">
        <w:rPr>
          <w:rFonts w:ascii="Times New Roman" w:hAnsi="Times New Roman" w:cs="Times New Roman"/>
          <w:b/>
          <w:sz w:val="28"/>
          <w:szCs w:val="28"/>
        </w:rPr>
        <w:t>кфн</w:t>
      </w:r>
      <w:proofErr w:type="spellEnd"/>
      <w:r w:rsidR="00075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 xml:space="preserve">РГГУ, </w:t>
      </w:r>
      <w:proofErr w:type="spellStart"/>
      <w:r w:rsidRPr="00634B34">
        <w:rPr>
          <w:rFonts w:ascii="Times New Roman" w:hAnsi="Times New Roman" w:cs="Times New Roman"/>
          <w:b/>
          <w:sz w:val="28"/>
          <w:szCs w:val="28"/>
        </w:rPr>
        <w:t>Косыгинский</w:t>
      </w:r>
      <w:proofErr w:type="spellEnd"/>
      <w:r w:rsidRPr="00634B34">
        <w:rPr>
          <w:rFonts w:ascii="Times New Roman" w:hAnsi="Times New Roman" w:cs="Times New Roman"/>
          <w:b/>
          <w:sz w:val="28"/>
          <w:szCs w:val="28"/>
        </w:rPr>
        <w:t xml:space="preserve"> институт)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 xml:space="preserve">Елена Юрьевна </w:t>
      </w:r>
      <w:proofErr w:type="spellStart"/>
      <w:r w:rsidRPr="00634B34">
        <w:rPr>
          <w:rFonts w:ascii="Times New Roman" w:hAnsi="Times New Roman" w:cs="Times New Roman"/>
          <w:b/>
          <w:sz w:val="28"/>
          <w:szCs w:val="28"/>
        </w:rPr>
        <w:t>Кнорре</w:t>
      </w:r>
      <w:proofErr w:type="spellEnd"/>
      <w:r w:rsidRPr="00634B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75C2E">
        <w:rPr>
          <w:rFonts w:ascii="Times New Roman" w:hAnsi="Times New Roman" w:cs="Times New Roman"/>
          <w:b/>
          <w:sz w:val="28"/>
          <w:szCs w:val="28"/>
        </w:rPr>
        <w:t>кфн</w:t>
      </w:r>
      <w:proofErr w:type="spellEnd"/>
      <w:r w:rsidR="00075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>ИМЛИ РАН)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>Сергей Вениаминович Сапожков (</w:t>
      </w:r>
      <w:proofErr w:type="spellStart"/>
      <w:r w:rsidR="00075C2E">
        <w:rPr>
          <w:rFonts w:ascii="Times New Roman" w:hAnsi="Times New Roman" w:cs="Times New Roman"/>
          <w:b/>
          <w:sz w:val="28"/>
          <w:szCs w:val="28"/>
        </w:rPr>
        <w:t>дфн</w:t>
      </w:r>
      <w:proofErr w:type="spellEnd"/>
      <w:r w:rsidR="00075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>МПГУ)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 xml:space="preserve">Анна Альбертовна </w:t>
      </w:r>
      <w:proofErr w:type="spellStart"/>
      <w:r w:rsidRPr="00634B34">
        <w:rPr>
          <w:rFonts w:ascii="Times New Roman" w:hAnsi="Times New Roman" w:cs="Times New Roman"/>
          <w:b/>
          <w:sz w:val="28"/>
          <w:szCs w:val="28"/>
        </w:rPr>
        <w:t>Арустамова</w:t>
      </w:r>
      <w:proofErr w:type="spellEnd"/>
      <w:r w:rsidRPr="00634B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75C2E">
        <w:rPr>
          <w:rFonts w:ascii="Times New Roman" w:hAnsi="Times New Roman" w:cs="Times New Roman"/>
          <w:b/>
          <w:sz w:val="28"/>
          <w:szCs w:val="28"/>
        </w:rPr>
        <w:t>дфн</w:t>
      </w:r>
      <w:proofErr w:type="spellEnd"/>
      <w:r w:rsidR="00075C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B34">
        <w:rPr>
          <w:rFonts w:ascii="Times New Roman" w:hAnsi="Times New Roman" w:cs="Times New Roman"/>
          <w:b/>
          <w:sz w:val="28"/>
          <w:szCs w:val="28"/>
        </w:rPr>
        <w:t>Пермский государственный университет)</w:t>
      </w:r>
      <w:r>
        <w:rPr>
          <w:rFonts w:ascii="Times New Roman" w:hAnsi="Times New Roman" w:cs="Times New Roman"/>
          <w:sz w:val="28"/>
          <w:szCs w:val="28"/>
        </w:rPr>
        <w:t xml:space="preserve">. Большой интерес и восхищение слушателей вызвал </w:t>
      </w:r>
      <w:r w:rsidR="00075C2E">
        <w:rPr>
          <w:rFonts w:ascii="Times New Roman" w:hAnsi="Times New Roman" w:cs="Times New Roman"/>
          <w:sz w:val="28"/>
          <w:szCs w:val="28"/>
        </w:rPr>
        <w:t xml:space="preserve">основательный и многосторонний </w:t>
      </w:r>
      <w:r>
        <w:rPr>
          <w:rFonts w:ascii="Times New Roman" w:hAnsi="Times New Roman" w:cs="Times New Roman"/>
          <w:sz w:val="28"/>
          <w:szCs w:val="28"/>
        </w:rPr>
        <w:t xml:space="preserve">доклад О.Ю. Пановой. </w:t>
      </w:r>
      <w:r w:rsidR="00075C2E">
        <w:rPr>
          <w:rFonts w:ascii="Times New Roman" w:hAnsi="Times New Roman" w:cs="Times New Roman"/>
          <w:sz w:val="28"/>
          <w:szCs w:val="28"/>
        </w:rPr>
        <w:t xml:space="preserve">По просьбе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="00075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</w:t>
      </w:r>
      <w:r w:rsidR="00075C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75C2E">
        <w:rPr>
          <w:rFonts w:ascii="Times New Roman" w:hAnsi="Times New Roman" w:cs="Times New Roman"/>
          <w:sz w:val="28"/>
          <w:szCs w:val="28"/>
        </w:rPr>
        <w:t xml:space="preserve"> чуть детальнее осветил</w:t>
      </w:r>
      <w:r>
        <w:rPr>
          <w:rFonts w:ascii="Times New Roman" w:hAnsi="Times New Roman" w:cs="Times New Roman"/>
          <w:sz w:val="28"/>
          <w:szCs w:val="28"/>
        </w:rPr>
        <w:t xml:space="preserve"> тему Широкой Дороги, возникающую в творчестве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Грэма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У. Уитмена, в связи с американской и английской усадьбой. Наконец, горячо и приветственно было встречено предложение У.К.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Брумфилда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продолжении и развитии сотрудничест</w:t>
      </w:r>
      <w:r w:rsidR="00075C2E">
        <w:rPr>
          <w:rFonts w:ascii="Times New Roman" w:hAnsi="Times New Roman" w:cs="Times New Roman"/>
          <w:sz w:val="28"/>
          <w:szCs w:val="28"/>
        </w:rPr>
        <w:t>ва и дальнейшей работы в рамках усадебного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B34" w:rsidRDefault="00634B34" w:rsidP="00C64FEC">
      <w:pPr>
        <w:tabs>
          <w:tab w:val="left" w:pos="-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завершили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О.А. Богданова, выступив с заключительным словом и благодарностью всем присутствующим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интереснейшие доклады и</w:t>
      </w:r>
      <w:r w:rsidR="00075C2E">
        <w:rPr>
          <w:rFonts w:ascii="Times New Roman" w:hAnsi="Times New Roman" w:cs="Times New Roman"/>
          <w:sz w:val="28"/>
          <w:szCs w:val="28"/>
        </w:rPr>
        <w:t xml:space="preserve"> оживленную, плодотворную</w:t>
      </w:r>
      <w:r>
        <w:rPr>
          <w:rFonts w:ascii="Times New Roman" w:hAnsi="Times New Roman" w:cs="Times New Roman"/>
          <w:sz w:val="28"/>
          <w:szCs w:val="28"/>
        </w:rPr>
        <w:t xml:space="preserve"> полемику.</w:t>
      </w:r>
    </w:p>
    <w:p w:rsidR="00072CED" w:rsidRPr="00634B34" w:rsidRDefault="003F46E3" w:rsidP="00BA0608">
      <w:pPr>
        <w:tabs>
          <w:tab w:val="left" w:pos="-567"/>
        </w:tabs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C2E">
        <w:rPr>
          <w:rFonts w:ascii="Times New Roman" w:hAnsi="Times New Roman" w:cs="Times New Roman"/>
          <w:i/>
          <w:sz w:val="28"/>
          <w:szCs w:val="28"/>
        </w:rPr>
        <w:t>Отчет подготовил Г</w:t>
      </w:r>
      <w:r w:rsidRPr="00634B34">
        <w:rPr>
          <w:rFonts w:ascii="Times New Roman" w:hAnsi="Times New Roman" w:cs="Times New Roman"/>
          <w:sz w:val="28"/>
          <w:szCs w:val="28"/>
        </w:rPr>
        <w:t>.</w:t>
      </w:r>
      <w:r w:rsidRPr="00075C2E">
        <w:rPr>
          <w:rFonts w:ascii="Times New Roman" w:hAnsi="Times New Roman" w:cs="Times New Roman"/>
          <w:i/>
          <w:sz w:val="28"/>
          <w:szCs w:val="28"/>
        </w:rPr>
        <w:t>А</w:t>
      </w:r>
      <w:r w:rsidRPr="00634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C2E">
        <w:rPr>
          <w:rFonts w:ascii="Times New Roman" w:hAnsi="Times New Roman" w:cs="Times New Roman"/>
          <w:i/>
          <w:sz w:val="28"/>
          <w:szCs w:val="28"/>
        </w:rPr>
        <w:t>Велигорский</w:t>
      </w:r>
      <w:proofErr w:type="spellEnd"/>
    </w:p>
    <w:p w:rsidR="005B17EC" w:rsidRDefault="005B17EC" w:rsidP="006B34A8">
      <w:pPr>
        <w:ind w:right="-1" w:firstLine="709"/>
      </w:pPr>
    </w:p>
    <w:sectPr w:rsidR="005B17EC" w:rsidSect="00072CE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A9" w:rsidRDefault="00767EA9" w:rsidP="00D03ADB">
      <w:pPr>
        <w:spacing w:after="0" w:line="240" w:lineRule="auto"/>
      </w:pPr>
      <w:r>
        <w:separator/>
      </w:r>
    </w:p>
  </w:endnote>
  <w:endnote w:type="continuationSeparator" w:id="0">
    <w:p w:rsidR="00767EA9" w:rsidRDefault="00767EA9" w:rsidP="00D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96429"/>
      <w:docPartObj>
        <w:docPartGallery w:val="Page Numbers (Bottom of Page)"/>
        <w:docPartUnique/>
      </w:docPartObj>
    </w:sdtPr>
    <w:sdtEndPr/>
    <w:sdtContent>
      <w:p w:rsidR="00634B34" w:rsidRDefault="00634B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08">
          <w:rPr>
            <w:noProof/>
          </w:rPr>
          <w:t>25</w:t>
        </w:r>
        <w:r>
          <w:fldChar w:fldCharType="end"/>
        </w:r>
      </w:p>
    </w:sdtContent>
  </w:sdt>
  <w:p w:rsidR="00634B34" w:rsidRDefault="00634B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A9" w:rsidRDefault="00767EA9" w:rsidP="00D03ADB">
      <w:pPr>
        <w:spacing w:after="0" w:line="240" w:lineRule="auto"/>
      </w:pPr>
      <w:r>
        <w:separator/>
      </w:r>
    </w:p>
  </w:footnote>
  <w:footnote w:type="continuationSeparator" w:id="0">
    <w:p w:rsidR="00767EA9" w:rsidRDefault="00767EA9" w:rsidP="00D0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D59"/>
    <w:multiLevelType w:val="hybridMultilevel"/>
    <w:tmpl w:val="C568B1D6"/>
    <w:lvl w:ilvl="0" w:tplc="2FCC125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57C066E"/>
    <w:multiLevelType w:val="hybridMultilevel"/>
    <w:tmpl w:val="AA10C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C26CA"/>
    <w:multiLevelType w:val="hybridMultilevel"/>
    <w:tmpl w:val="3D36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B"/>
    <w:rsid w:val="000260A2"/>
    <w:rsid w:val="000302D5"/>
    <w:rsid w:val="00037253"/>
    <w:rsid w:val="00072CED"/>
    <w:rsid w:val="00075C2E"/>
    <w:rsid w:val="000B7FF1"/>
    <w:rsid w:val="000F1BEE"/>
    <w:rsid w:val="00104ADF"/>
    <w:rsid w:val="001179A5"/>
    <w:rsid w:val="0014167B"/>
    <w:rsid w:val="00164C7B"/>
    <w:rsid w:val="00172ADE"/>
    <w:rsid w:val="001B5AB1"/>
    <w:rsid w:val="00256BE7"/>
    <w:rsid w:val="00265ED8"/>
    <w:rsid w:val="002C4661"/>
    <w:rsid w:val="00340491"/>
    <w:rsid w:val="0037252B"/>
    <w:rsid w:val="003D0B21"/>
    <w:rsid w:val="003D487F"/>
    <w:rsid w:val="003E4906"/>
    <w:rsid w:val="003F46E3"/>
    <w:rsid w:val="0044293F"/>
    <w:rsid w:val="00444C20"/>
    <w:rsid w:val="004B6C35"/>
    <w:rsid w:val="004D3EA7"/>
    <w:rsid w:val="004D6128"/>
    <w:rsid w:val="004E2FB4"/>
    <w:rsid w:val="004E7A61"/>
    <w:rsid w:val="0051194B"/>
    <w:rsid w:val="005243DA"/>
    <w:rsid w:val="0052551C"/>
    <w:rsid w:val="005375FF"/>
    <w:rsid w:val="0056600B"/>
    <w:rsid w:val="00571EBA"/>
    <w:rsid w:val="005B17EC"/>
    <w:rsid w:val="005D4D92"/>
    <w:rsid w:val="00601A66"/>
    <w:rsid w:val="00634B34"/>
    <w:rsid w:val="006632E4"/>
    <w:rsid w:val="006A5C12"/>
    <w:rsid w:val="006B34A8"/>
    <w:rsid w:val="00756A09"/>
    <w:rsid w:val="00767EA9"/>
    <w:rsid w:val="0078740A"/>
    <w:rsid w:val="007A1077"/>
    <w:rsid w:val="007A15D2"/>
    <w:rsid w:val="007E1877"/>
    <w:rsid w:val="00801CE3"/>
    <w:rsid w:val="008A3FDB"/>
    <w:rsid w:val="009037E8"/>
    <w:rsid w:val="00903E92"/>
    <w:rsid w:val="009D0E36"/>
    <w:rsid w:val="00A61FDF"/>
    <w:rsid w:val="00A7033C"/>
    <w:rsid w:val="00AC508E"/>
    <w:rsid w:val="00AD368A"/>
    <w:rsid w:val="00AF6970"/>
    <w:rsid w:val="00B369B5"/>
    <w:rsid w:val="00B86C80"/>
    <w:rsid w:val="00BA0608"/>
    <w:rsid w:val="00BA20E4"/>
    <w:rsid w:val="00BB2F2C"/>
    <w:rsid w:val="00C17E98"/>
    <w:rsid w:val="00C36BA3"/>
    <w:rsid w:val="00C64FEC"/>
    <w:rsid w:val="00C76962"/>
    <w:rsid w:val="00CA7297"/>
    <w:rsid w:val="00CD1C3A"/>
    <w:rsid w:val="00D03ADB"/>
    <w:rsid w:val="00D13D2D"/>
    <w:rsid w:val="00D444A8"/>
    <w:rsid w:val="00D57C98"/>
    <w:rsid w:val="00D67168"/>
    <w:rsid w:val="00E25FBE"/>
    <w:rsid w:val="00E36FB0"/>
    <w:rsid w:val="00ED43BD"/>
    <w:rsid w:val="00EF77EB"/>
    <w:rsid w:val="00F01FBD"/>
    <w:rsid w:val="00F51F69"/>
    <w:rsid w:val="00F63B00"/>
    <w:rsid w:val="00F86F94"/>
    <w:rsid w:val="00F9605C"/>
    <w:rsid w:val="00FE039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1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8A3FDB"/>
  </w:style>
  <w:style w:type="character" w:customStyle="1" w:styleId="date-display-single">
    <w:name w:val="date-display-single"/>
    <w:basedOn w:val="a0"/>
    <w:rsid w:val="008A3FDB"/>
  </w:style>
  <w:style w:type="character" w:styleId="a6">
    <w:name w:val="Hyperlink"/>
    <w:basedOn w:val="a0"/>
    <w:uiPriority w:val="99"/>
    <w:semiHidden/>
    <w:unhideWhenUsed/>
    <w:rsid w:val="008A3F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FDB"/>
  </w:style>
  <w:style w:type="paragraph" w:styleId="a7">
    <w:name w:val="header"/>
    <w:basedOn w:val="a"/>
    <w:link w:val="a8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B"/>
  </w:style>
  <w:style w:type="paragraph" w:styleId="a9">
    <w:name w:val="footer"/>
    <w:basedOn w:val="a"/>
    <w:link w:val="aa"/>
    <w:uiPriority w:val="99"/>
    <w:unhideWhenUsed/>
    <w:rsid w:val="00D0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8F8A-4197-4C25-AE97-B54D30C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25</Pages>
  <Words>10204</Words>
  <Characters>58168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75</cp:revision>
  <dcterms:created xsi:type="dcterms:W3CDTF">2023-01-13T11:29:00Z</dcterms:created>
  <dcterms:modified xsi:type="dcterms:W3CDTF">2023-04-04T11:49:00Z</dcterms:modified>
</cp:coreProperties>
</file>