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03">
        <w:rPr>
          <w:rFonts w:ascii="Times New Roman" w:hAnsi="Times New Roman" w:cs="Times New Roman"/>
          <w:sz w:val="24"/>
          <w:szCs w:val="24"/>
        </w:rPr>
        <w:t>С 23 по 25 августа 2018 г. состоялось второе выездное мероприятие по проекту РНФ № 18-18-00129 «Русская усадьба в литературе и культуре: отечественный и зарубежный взгляд» (рук.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О.А. Богданова).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 xml:space="preserve">Мероприятие проходило на территории Зарайского педагогического колледжа им. В.В. Виноградова (г. Зарайск Московской обл., ул. Пионерская, 20), а также Музея-заповедника Ф.М. Достоевского (в составе Государственного музея-заповедника «Зарайский кремль») в д. Даровое и с.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Моногарово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 xml:space="preserve">Оно состояло из посещения мемориальных мест, связанных с пребыванием Ф.М. Достоевского в Зарайске и его окрестностях; рабочей встречи научного коллектива проекта: обсуждения итогов и перспектив работы каждого участника проекта, консультаций по теоретическим и практическим вопросам научной деятельности по проекту;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конференции «VI Летние чтения в Даровом» (председатель Оргкомитета В.А. Викторович), где участники и друзья проекта выступали на пленарном заседании и на секции «Усадьба-музей в литературе и жизни»;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посещения д. Даровое с остатками усадьбы Достоевских-Ивановых, знакомства с поместно-усадебным комплексом: парком, постройками, деревней, угодьями, знакомства с историей первого государственного музея Ф.М. Достоевского (1921), а также лекции-экскурсии об усадьбе-музее нового типа, сложившейся на территории д. Даровое с 2003 г. (ведущие А.В. Бессонова и Т.Н. Дементьева); Круглого стола «Пути возрождения музея-усадьбы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Даровое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» (ведущие В.Н. Захаров, К.В. Кондратьев); посещения с.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Моногарова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с остатками усадьбы помещиков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Хотяинцевых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кладбищем и храмом Сошествия Святого Духа, который регулярно посещали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даровские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помещики (лекция-экскурсия проведена В.А. Викторовичем).</w:t>
      </w:r>
    </w:p>
    <w:p w:rsid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 xml:space="preserve">На конференции «VI летние чтения в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Даровом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>» участники и друзья проекта в общей сложности сделали 11 докладов. На пленарном заседании с докладом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«Призраки усадьбы и призраки в музее-усадьбе»</w:t>
      </w:r>
      <w:r w:rsidRPr="00020403">
        <w:rPr>
          <w:rFonts w:ascii="Times New Roman" w:hAnsi="Times New Roman" w:cs="Times New Roman"/>
          <w:sz w:val="24"/>
          <w:szCs w:val="24"/>
        </w:rPr>
        <w:t>           выступила основной исполнитель проекта </w:t>
      </w:r>
      <w:r w:rsidRPr="00020403">
        <w:rPr>
          <w:rFonts w:ascii="Times New Roman" w:hAnsi="Times New Roman" w:cs="Times New Roman"/>
          <w:b/>
          <w:sz w:val="24"/>
          <w:szCs w:val="24"/>
        </w:rPr>
        <w:t>Е.Е. Дмитриева.</w:t>
      </w:r>
      <w:r w:rsidRPr="00020403">
        <w:rPr>
          <w:rFonts w:ascii="Times New Roman" w:hAnsi="Times New Roman" w:cs="Times New Roman"/>
          <w:sz w:val="24"/>
          <w:szCs w:val="24"/>
        </w:rPr>
        <w:t xml:space="preserve"> Докладчица отметила, что рассмотренная под опр</w:t>
      </w:r>
      <w:r>
        <w:rPr>
          <w:rFonts w:ascii="Times New Roman" w:hAnsi="Times New Roman" w:cs="Times New Roman"/>
          <w:sz w:val="24"/>
          <w:szCs w:val="24"/>
        </w:rPr>
        <w:t>еделенным углом зрения усадьба –</w:t>
      </w:r>
      <w:r w:rsidRPr="00020403">
        <w:rPr>
          <w:rFonts w:ascii="Times New Roman" w:hAnsi="Times New Roman" w:cs="Times New Roman"/>
          <w:sz w:val="24"/>
          <w:szCs w:val="24"/>
        </w:rPr>
        <w:t xml:space="preserve"> самое парадоксальное пространство, какое только можно себе представить: место идиллическое, «сколок Эдема», оно предстает вместе с тем и как обитель смерти, где время, казалось бы, прямо на глазах созерцателя перетекает в вечность. Примечательно, что та реальная гибель усадебного мира, что произошла в 1917 г., архитектурно и литературно была подготовлена всем предшествующим развитием усадебной культуры. А идиллическое  место, 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amoenus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изначально было  наполнено страхами и страшными местами. Если «усадебный миф», практически c самого начала существования усадеб, сопровождает тема «конца», то логично задаться вопросом: что служит инструментом материализации этой темы.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как усадебных художественных текстов, так и фольклорных, показывает, что к числу таких инструментов, легко превращающихся в эмблемы, относятся: руины, гробницы и кенотафы, сооружаемые в усадьбах. Причем если первые достаточно изучены, то роль кенотафов и гробниц как семиотического кода усадеб остается малоисследованной. Границу между миром живых и мертвых символизируют также пещеры и гроты, исконно осмыслявшиеся как вход в подземное царство и изобиловавшие в русских усадьбах.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Но, возможно, наиболее «русским» инструментом провокации сильного потрясения в усадьбах служила вода: реки, озера, пруды.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Вода в фольклоре, как известно, мыслится как граница двух миров; включенная в ландшафтный ансамбль парка река (пруд, или озеро) символически уподоблялась Стиксу — мифологической реке, отделявшей мир живых от мира мертвых. Понимание того, что усадьба как уголок рая не только не исключает, но и предполагает присутствие смерти, ставит крайне занимательную задачу перед усадьбами, которые в наше время превратились в музеи. Как научить современного рационального человека читать эмблематические (мистические) знаки усадьбы? Как позволить ему испытать присутствие неизъяснимой силы, не превратив при этом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музеефицированную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усадьбу в аналог Диснейленда? Как  научить расшифровывать криптограмму усадьбы? Решение </w:t>
      </w:r>
      <w:r w:rsidRPr="00020403">
        <w:rPr>
          <w:rFonts w:ascii="Times New Roman" w:hAnsi="Times New Roman" w:cs="Times New Roman"/>
          <w:sz w:val="24"/>
          <w:szCs w:val="24"/>
        </w:rPr>
        <w:lastRenderedPageBreak/>
        <w:t>данного вопроса, заключила Е.Е. Дмитриева, представляется одним их самых сложных, но одновременно и наиболее насущных. 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Затем началась работа секции «Усадьба-музей в литературе и жизни», которую вели О.А. Богданова и Е.Е. Дмитриева. В докладе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«Типология усадеб-музеев в русской литературе 1920-х гг.»</w:t>
      </w:r>
      <w:r w:rsidRPr="00020403">
        <w:rPr>
          <w:rFonts w:ascii="Times New Roman" w:hAnsi="Times New Roman" w:cs="Times New Roman"/>
          <w:sz w:val="24"/>
          <w:szCs w:val="24"/>
        </w:rPr>
        <w:t> руководитель проекта </w:t>
      </w:r>
      <w:r w:rsidRPr="00020403">
        <w:rPr>
          <w:rFonts w:ascii="Times New Roman" w:hAnsi="Times New Roman" w:cs="Times New Roman"/>
          <w:b/>
          <w:sz w:val="24"/>
          <w:szCs w:val="24"/>
        </w:rPr>
        <w:t>О.А. Богданова</w:t>
      </w:r>
      <w:r w:rsidRPr="00020403">
        <w:rPr>
          <w:rFonts w:ascii="Times New Roman" w:hAnsi="Times New Roman" w:cs="Times New Roman"/>
          <w:sz w:val="24"/>
          <w:szCs w:val="24"/>
        </w:rPr>
        <w:t xml:space="preserve"> выявила и рассмотрела несколько произведений на указанную тему. Было показано, что в результате мутации ряда черт национальной топики под воздействием исторических катаклизмов 1910-1920-х гг. один из важнейших элементов «национальной аксиоматики» России – «усадебный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 – дал ряд новых модификаций, среди которых – усадьба-музей. В каждом из рассмотренных в докладе произведений русской литературы 1920-х гг. представлена своя вариация топики усадьбы-музея. В повести Николая Огнева [М.Г. Розанова] «Дневник Кости Рябцева» (1926-1927) усадьба – часть преодоленного «эксплуататорского» и «антинаучного» прошлого, ее наследие не нужно в новой советской жизни, во всем превосходящей прежнюю. Напротив, в повести «Мирская чаша» (1922) М.М. Пришвина новая модификация «усадебного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 – «музей усадебного быта» – перспективна; она благотворно воздействует на русскую жизнь, просвещая и облагораживая народную толщу. И.А. Бунин в рассказе «Несрочная весна» (1923) утверждает, что подлинные, вечные ценности бытия, накопленные безвозвратно ушедшей из российской истории «усадебной культурой», абсолютно несовместимы с новой советской действительностью. В рассказе М.А. Булгакова «Ханский огонь» (1923), с одной стороны, признается непреходящая ценность сокровищ искусства и науки, «усадебных» форм бытия и быта; с другой – критикуется сословный эгоизм бывшего владельца имения, его нерадение о народе.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 xml:space="preserve">Итак, по мнению О.А. Богдановой, лишь пришвинская вариация усадьбы-музея как одной из модификаций «усадебного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» является культурно перспективной для советского периода истории России, в который страна только вступала в 1920-е гг.</w:t>
      </w:r>
      <w:proofErr w:type="gramEnd"/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Исполнитель проекта молодой ученый </w:t>
      </w:r>
      <w:r w:rsidRPr="00020403">
        <w:rPr>
          <w:rFonts w:ascii="Times New Roman" w:hAnsi="Times New Roman" w:cs="Times New Roman"/>
          <w:b/>
          <w:sz w:val="24"/>
          <w:szCs w:val="24"/>
        </w:rPr>
        <w:t>М.С. Акимова</w:t>
      </w:r>
      <w:r w:rsidRPr="00020403">
        <w:rPr>
          <w:rFonts w:ascii="Times New Roman" w:hAnsi="Times New Roman" w:cs="Times New Roman"/>
          <w:sz w:val="24"/>
          <w:szCs w:val="24"/>
        </w:rPr>
        <w:t> предложила вниманию слушателей доклад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«”Общество изучения русской усадьбы” первого созыва: вызов времени»</w:t>
      </w:r>
      <w:r w:rsidRPr="00020403">
        <w:rPr>
          <w:rFonts w:ascii="Times New Roman" w:hAnsi="Times New Roman" w:cs="Times New Roman"/>
          <w:sz w:val="24"/>
          <w:szCs w:val="24"/>
        </w:rPr>
        <w:t xml:space="preserve">,  в котором развернула  драматические страницы  истории созданной 22 декабря 1922 г. организации. ОИРУ, подчеркнула докладчица, обратилось к самому беззащитному, фактически вычеркнутому из сферы внимания в тот исторический период наследию – русской усадьбе как уникальному культурному миру, существование которого имело огромное значение для зарождения и развития особого духовного импульса в русской культуре. Задачей общества в 1920-е гг. стало «бережно пронести сквозь величайшие потрясения нашу культуру и её памятники и не оставить после себя груды битого кирпича» (К.Г. Паустовский), сохранить или хотя бы зафиксировать ценнейшие памятники «усадебной культуры». Понимая невозможность решения этих вопросов в 1920-е гг. на государственном уровне, ОИРУ первого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созыва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тем не менее вело комплексную работу в области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усадьбоведения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: были обследованы все памятники Московского уезда в границах на 1924 г. и ряд усадеб в других регионах; налаживалась связь в краеведами в провинции; создавались картотека, усадебная карта, библиотека; шла активная популяризаторская работа (открытые заседания, выездные мероприятия, например в 1924-1928 гг. было осмотрено 135 усадеб), лекторий, вечера усадебной музыки, выставки; активно развивалась издательская деятельность. ОИРУ использовало все те возможности, которые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нещедро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предоставляло ему время. Но в 1929 (1930?) г. в связи с изменением культурной политики в СССР ОИРУ было закрыто, многие его члены репрессированы, архив утрачен. Тем не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необходимость изучения русской «усадебной культуры» как важнейшей составляющей национального менталитета была отчетливо осознана, и при первой возможности, в 1992 г., общество было возрождено.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В докладе основного исполнителя проекта </w:t>
      </w:r>
      <w:r w:rsidRPr="00020403">
        <w:rPr>
          <w:rFonts w:ascii="Times New Roman" w:hAnsi="Times New Roman" w:cs="Times New Roman"/>
          <w:b/>
          <w:sz w:val="24"/>
          <w:szCs w:val="24"/>
        </w:rPr>
        <w:t>М.В. Скороходова</w:t>
      </w:r>
      <w:r w:rsidRPr="00020403">
        <w:rPr>
          <w:rFonts w:ascii="Times New Roman" w:hAnsi="Times New Roman" w:cs="Times New Roman"/>
          <w:sz w:val="24"/>
          <w:szCs w:val="24"/>
        </w:rPr>
        <w:t>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«Литературные усадьбы Подмосковья в музееведческих контекстах 1920–1930-х гг.»</w:t>
      </w:r>
      <w:r w:rsidRPr="00020403">
        <w:rPr>
          <w:rFonts w:ascii="Times New Roman" w:hAnsi="Times New Roman" w:cs="Times New Roman"/>
          <w:sz w:val="24"/>
          <w:szCs w:val="24"/>
        </w:rPr>
        <w:t xml:space="preserve"> был охарактеризован сложный и во многом противоречивый период трансформации усадебной культуры. Еще на рубеже XIX–XX вв., считает докладчик, наблюдался процесс гибели усадебного мира, </w:t>
      </w:r>
      <w:r w:rsidRPr="00020403">
        <w:rPr>
          <w:rFonts w:ascii="Times New Roman" w:hAnsi="Times New Roman" w:cs="Times New Roman"/>
          <w:sz w:val="24"/>
          <w:szCs w:val="24"/>
        </w:rPr>
        <w:lastRenderedPageBreak/>
        <w:t xml:space="preserve">превращения помещичьих усадеб в устроенные по-иному хозяйства купцов и промышленников. Искусствовед Н.Н. Врангель в 1910 г. писал о критической ситуации: «Разорены и обветшали торжественные дома с античными портиками, рухнули храмы в садах, а сами “вишневые сады” повырублены». После революционных событий 1917 г., принятия Декрета о земле, в соответствии с которым усадьбы были национализированы, наблюдалось два противоположных процесса. С одной стороны, многие усадьбы, переданные местным властям, были разорены, уникальные предметы их убранства продавались за рубеж.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С другой – хранившиеся в усадьбах коллекции, в том числе ценнейшие произведения живописи и изделия декоративно-прикладного искусства, передавались в региональные и центральные музеи.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В 1918–1920 гг. на территории РСФСР было создано 246 музеев, среди которых – большое число усадебных комплексов Подмосковья, связанных с именами А.С. Пушкина, Е.А. Боратынского, А.И. Герцена, Ф.И. Тютчева, Л.Н. Толстого и др. писателей. Благодаря развитию краеведения, активной экскурсионной деятельности издавались путеводители по музеям, хранившиеся в них произведения искусства, внутреннее убранство, усадебные парки становились предметом научного изучения, вводились в культурный оборот. Плодотворно работали Общество изучения русской усадьбы, Музейный отдел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Государственное управления музеями-усадьбами и музеями-монастырями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Главнауки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. В 1930-е гг. началась реорганизация музеев, деятельность многих из них сворачивалась, внимание к мемориальным комплексам и историческим интерьерам сменилось тиражированием в музеях-усадьбах идеологически актуальных экспозиций, которые должны были свидетельствовать о торжестве нового социально-политического строя.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Исполнитель проекта </w:t>
      </w:r>
      <w:r w:rsidRPr="00020403">
        <w:rPr>
          <w:rFonts w:ascii="Times New Roman" w:hAnsi="Times New Roman" w:cs="Times New Roman"/>
          <w:b/>
          <w:sz w:val="24"/>
          <w:szCs w:val="24"/>
        </w:rPr>
        <w:t>О.В. Шалыгина</w:t>
      </w:r>
      <w:r w:rsidRPr="00020403">
        <w:rPr>
          <w:rFonts w:ascii="Times New Roman" w:hAnsi="Times New Roman" w:cs="Times New Roman"/>
          <w:sz w:val="24"/>
          <w:szCs w:val="24"/>
        </w:rPr>
        <w:t>, как и на предыдущем выездном мероприятии, остановилась на разработке «усадебных» мотивов в творчестве А.П. Чехова. В ее докладе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«Трансформация </w:t>
      </w:r>
      <w:proofErr w:type="spellStart"/>
      <w:r w:rsidRPr="00020403">
        <w:rPr>
          <w:rFonts w:ascii="Times New Roman" w:hAnsi="Times New Roman" w:cs="Times New Roman"/>
          <w:b/>
          <w:i/>
          <w:sz w:val="24"/>
          <w:szCs w:val="24"/>
        </w:rPr>
        <w:t>мелиховского</w:t>
      </w:r>
      <w:proofErr w:type="spellEnd"/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 сюжета “изгнания из дома” в поздних драмах А.П. Чехова»</w:t>
      </w:r>
      <w:r w:rsidRPr="00020403">
        <w:rPr>
          <w:rFonts w:ascii="Times New Roman" w:hAnsi="Times New Roman" w:cs="Times New Roman"/>
          <w:sz w:val="24"/>
          <w:szCs w:val="24"/>
        </w:rPr>
        <w:t xml:space="preserve"> рассматривался биографический сюжет «изгнания из дома» близкого друга семьи Чеховых В.А. Иваненко. Супруга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брата писателя Ивана Павловича Чехова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буквально требовала не просто разрыва его отношений со своим мужем, но предъявляла требования «уйти из семьи» Чеховых и «не бывать в Мелихове». Коллизии этих сложных взаимоотношений старых друзей и жены младшего брата отражены в опубликованных письмах А.И. Иваненко к А.П. Чехову. В них видны особая любовь Иваненко к усадьбе Мелихово, укладу жизни семьи Чеховых, и горькое разочарование при известии о продаже имения. Таким же глубоким потрясением было для него изгнание из общего дома по требованию женщины, узурпировавшей это право без всяких на то веских оснований. В качестве прототипов образы близких родственников и друзей семьи не могли быть включены в нарратив по этическим причинам, однако в поздних пьесах А.П. Чехова семейная драма младшего брата осмысляется через сложный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неомифологический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комплекс: женский образ со свечой «à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Lady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Macbeth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 и мужской гамлетовский («с книжкой»), вместе выступающие как «заговорщики».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В «Трех сестрах» такой парой, осуществляющей «изгнание из дома», становится Наташа «со свечой» и Андрей «с книжкой».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В первом акте «Вишневого сада» появление уже знакомой пары: Дуняши «со свечой» и Лопахина «с книжкой» как «заговорщиков»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акже актуализирует сюжет «изгнания из дома». Таким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тема узурпации через «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макбетовский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код» объединяется с мотивом «изгнания из дома», а гамлетовская тема у Чехова, с одной стороны,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травестируется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, с другой – драматизируется мотив «нерешительности» Гамлета, его отстраненности от жизни.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Следующий доклад –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«Английская усадьба XIX–XX вв.: музей и частное владение»</w:t>
      </w:r>
      <w:r w:rsidRPr="00020403">
        <w:rPr>
          <w:rFonts w:ascii="Times New Roman" w:hAnsi="Times New Roman" w:cs="Times New Roman"/>
          <w:sz w:val="24"/>
          <w:szCs w:val="24"/>
        </w:rPr>
        <w:t> – сделал исполнитель проекта аспирант ИМЛИ РАН </w:t>
      </w:r>
      <w:r w:rsidRPr="00020403">
        <w:rPr>
          <w:rFonts w:ascii="Times New Roman" w:hAnsi="Times New Roman" w:cs="Times New Roman"/>
          <w:b/>
          <w:sz w:val="24"/>
          <w:szCs w:val="24"/>
        </w:rPr>
        <w:t xml:space="preserve">Г.А. </w:t>
      </w:r>
      <w:proofErr w:type="spellStart"/>
      <w:r w:rsidRPr="00020403">
        <w:rPr>
          <w:rFonts w:ascii="Times New Roman" w:hAnsi="Times New Roman" w:cs="Times New Roman"/>
          <w:b/>
          <w:sz w:val="24"/>
          <w:szCs w:val="24"/>
        </w:rPr>
        <w:t>Велигорский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. Здесь было дано общее понятие о проблемах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назревших в Англии в конце XIX — начале XX в.,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из которых сохраняются до наших дней.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 xml:space="preserve">Главная из них состоит в том, что некоторые усадьбы до сих пор находятся во владении дворянских родов, которым они издревле принадлежали, а также частных лиц, которым в течение времени были проданы </w:t>
      </w:r>
      <w:r w:rsidRPr="00020403">
        <w:rPr>
          <w:rFonts w:ascii="Times New Roman" w:hAnsi="Times New Roman" w:cs="Times New Roman"/>
          <w:sz w:val="24"/>
          <w:szCs w:val="24"/>
        </w:rPr>
        <w:lastRenderedPageBreak/>
        <w:t xml:space="preserve">(например,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Хадвик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-Хаус на Темзе, прототип сказочного «Жабьего Замка» из повести К.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«Ветер и ивах», или дом Д.Г. Россетти на улице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Чейни-уок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в Лондоне).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Из-за присущего хозяевам-англичанам трепетного отношения к «личному пространству» и вытекающего отсюда нежелания пускать в свои владения посетителей, исследование мест, где жили и воспитывались писатели и художники, происходили озарения и открытия, создавались их ключевые произведения, затруднено. В переданных же государству домах и усадьбах в настоящее время устроены музеи и экспозиции. Интересно рассмотреть различные подходы к общему виду музея. К примеру, экспозиция, устроенная в «Голубином коттедже» (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Dove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Cottage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) английского поэта Уильяма Вордсворта достаточно точно воспроизводит место, в котором когда-то проживал «озерный философ», а рядом располагается современный музей, отданный, в свою очередь, под литературную экспозицию (портреты, личные вещи поэта, рукописи стихов и т. д.). Актуально для английской культуры и такое понятие, как «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протомузей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»: пример – усадьба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Фаррингфорд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, принадлежавшая английскому поэту Альфреду Теннисону. Еще при жизни владельца она привлекала такое количество посетителей «древнего старца» («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»), что стала рассматриваться как своего рода музей с живым экспонатом — самим хозяином.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Исполнитель проекта молодой ученый </w:t>
      </w:r>
      <w:r w:rsidRPr="00020403">
        <w:rPr>
          <w:rFonts w:ascii="Times New Roman" w:hAnsi="Times New Roman" w:cs="Times New Roman"/>
          <w:b/>
          <w:sz w:val="24"/>
          <w:szCs w:val="24"/>
        </w:rPr>
        <w:t>А.С. Акимова</w:t>
      </w:r>
      <w:r w:rsidRPr="00020403">
        <w:rPr>
          <w:rFonts w:ascii="Times New Roman" w:hAnsi="Times New Roman" w:cs="Times New Roman"/>
          <w:sz w:val="24"/>
          <w:szCs w:val="24"/>
        </w:rPr>
        <w:t>, чьи основные научные интересы – в русле изучения наследия А.Н. Толстого, сделала доклад на тему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«Усадьбы Самарской губернии в жизни и творчестве    А.Н. Толстого»</w:t>
      </w:r>
      <w:r w:rsidRPr="00020403">
        <w:rPr>
          <w:rFonts w:ascii="Times New Roman" w:hAnsi="Times New Roman" w:cs="Times New Roman"/>
          <w:sz w:val="24"/>
          <w:szCs w:val="24"/>
        </w:rPr>
        <w:t>. Она сообщила о том, что в сочинении 1901 г. «Моя родина» юный писатель с теплотой вспоминал «родные степи, усадьбу, деревню и ушедшие куда-то вдаль родные лица мужиков». Очевидно, что на формирование творческой индивидуальности Толстого повлияли социальные, культурные и эстетические обстоятельства, связанные с повседневной жизнью усадеб (или хуторов), расположенных в Самарской губернии и шире – на территории Среднего Поволжья. Детство писателя прошло на степном хуторе отчима, А.А. 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Бострома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в 70-ти верстах от Самары в деревне Сосновка, где была «барская обстановка». Здесь, по его воспоминанию, он жил «созерцательно-мечтательной жизнью»: «Сад. Пруды, окруженные ветлами и заросшие камышом. Степная речонка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Чагра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. Товарищи – деревенские ребята». Зимними вечерами, «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вотчим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обычно читал вслух Некрасова, Льва Толстого, Тургенева или что-нибудь из свежей книжки “Вестника Европы”…», мать вязала, Леля рисовал или раскрашивал. Любимым писателем в это время был Тургенев. Детские воспоминания и юношеские впечатления обрели художественную форму в произведениях, составивших книги «Заволжье» (1910) и «Под старыми липами» (1923), в которых показана «целостная картина гибели обширного, населенного несколькими поколениями культурного материка провинциальной России, который, подобно Атлантиде, медленно погружался в пучину Леты» (Г.Н. Воронцова). С конца 1899 г. семья Толстого жила в Самаре. Здание их городской усадьбы было построено в 1881-1882 гг. и состояло из двух деревянных домов и каменного флигеля. В 1983 г. в усадьбе открыли музей А.Н. Толстого, основу экспозиции которого составили личные вещи  матери писателя Александры Леонтьевны. Самарские впечатления вошли не только в стихотворения Толстого и зарисовки в ученических тетрадях, но и в публикации («Непостижимое») и в повесть 1910 г. «Петушок» («Неделя в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Туреневе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»).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Доклад друга проекта </w:t>
      </w:r>
      <w:r w:rsidRPr="00020403">
        <w:rPr>
          <w:rFonts w:ascii="Times New Roman" w:hAnsi="Times New Roman" w:cs="Times New Roman"/>
          <w:b/>
          <w:sz w:val="24"/>
          <w:szCs w:val="24"/>
        </w:rPr>
        <w:t>Е.В. Глуховой</w:t>
      </w:r>
      <w:r w:rsidRPr="00020403">
        <w:rPr>
          <w:rFonts w:ascii="Times New Roman" w:hAnsi="Times New Roman" w:cs="Times New Roman"/>
          <w:sz w:val="24"/>
          <w:szCs w:val="24"/>
        </w:rPr>
        <w:t>, известного исследователя символистской литературы,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«Усадьба-музей “</w:t>
      </w:r>
      <w:proofErr w:type="spellStart"/>
      <w:r w:rsidRPr="00020403">
        <w:rPr>
          <w:rFonts w:ascii="Times New Roman" w:hAnsi="Times New Roman" w:cs="Times New Roman"/>
          <w:b/>
          <w:i/>
          <w:sz w:val="24"/>
          <w:szCs w:val="24"/>
        </w:rPr>
        <w:t>Шахматово</w:t>
      </w:r>
      <w:proofErr w:type="spellEnd"/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” как </w:t>
      </w:r>
      <w:proofErr w:type="spellStart"/>
      <w:r w:rsidRPr="00020403">
        <w:rPr>
          <w:rFonts w:ascii="Times New Roman" w:hAnsi="Times New Roman" w:cs="Times New Roman"/>
          <w:b/>
          <w:i/>
          <w:sz w:val="24"/>
          <w:szCs w:val="24"/>
        </w:rPr>
        <w:t>неомифологический</w:t>
      </w:r>
      <w:proofErr w:type="spellEnd"/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0403">
        <w:rPr>
          <w:rFonts w:ascii="Times New Roman" w:hAnsi="Times New Roman" w:cs="Times New Roman"/>
          <w:b/>
          <w:i/>
          <w:sz w:val="24"/>
          <w:szCs w:val="24"/>
        </w:rPr>
        <w:t>топос</w:t>
      </w:r>
      <w:proofErr w:type="spellEnd"/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 русского символизма»</w:t>
      </w:r>
      <w:r w:rsidRPr="00020403">
        <w:rPr>
          <w:rFonts w:ascii="Times New Roman" w:hAnsi="Times New Roman" w:cs="Times New Roman"/>
          <w:sz w:val="24"/>
          <w:szCs w:val="24"/>
        </w:rPr>
        <w:t xml:space="preserve"> был посвящен осмыслению роли усадебных интерьеров и ландшафтов в проблематике и поэтике ведущих поэтов-символистов А.А. Блока и Андрея Белого.  Блок, вступив во владение Шахматовым, прикладывал немало усилий к тому, чтобы соответствовать традиционному образу русского барина, заботясь об усадебном хозяйстве и осуществляя строительные работы по переустройству дома. Кроме того,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шахматовский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дом и окружающий пейзаж занимают важное место в ранней лирике Блока, обретая черты символических универсалий, формируя особое мифологическое пространство усадебного быта. Такому восприятию блоковской усадьбы позднее способствовала и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мемуаристика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</w:t>
      </w:r>
      <w:r w:rsidRPr="00020403">
        <w:rPr>
          <w:rFonts w:ascii="Times New Roman" w:hAnsi="Times New Roman" w:cs="Times New Roman"/>
          <w:sz w:val="24"/>
          <w:szCs w:val="24"/>
        </w:rPr>
        <w:lastRenderedPageBreak/>
        <w:t xml:space="preserve">Андрея Белого, справедливо отмечавшего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опознаваемость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в поэзии Блока топонимических особенностей усадебной местности. Однако в разных редакциях мемуаров Белого о Блоке образ последнего как духовно-символического центра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шахматовской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усадебной культуры меняется. Первоначально ему присущи фольклорные черты Ивана-Царевича, идеального поэта-символиста на лоне природы, а его жене Любови Менделеевой – Царевны, воплощения Софии-Премудрости. В позднейшем же варианте мемуаров Блок  предстает как  барин, увлеченный лишь вопросами ведения усадебного хозяйства (откуда возникает негативное противопоставление Блока-барина и Блока-поэта), а его супруга обретает отталкивающие черты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дебелой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сварливой бабы. Нынешняя экспозиция музея Блока в Шахматове во многом реконструирует именно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неомифологический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модус русской «усадебной культуры», затеняя ее сниженные, прозаические черты.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Далее выступила исполнитель проекта аспирант ИМЛИ РАН </w:t>
      </w:r>
      <w:r w:rsidRPr="00020403">
        <w:rPr>
          <w:rFonts w:ascii="Times New Roman" w:hAnsi="Times New Roman" w:cs="Times New Roman"/>
          <w:b/>
          <w:sz w:val="24"/>
          <w:szCs w:val="24"/>
        </w:rPr>
        <w:t>П.А. Ворон</w:t>
      </w:r>
      <w:r w:rsidRPr="00020403">
        <w:rPr>
          <w:rFonts w:ascii="Times New Roman" w:hAnsi="Times New Roman" w:cs="Times New Roman"/>
          <w:sz w:val="24"/>
          <w:szCs w:val="24"/>
        </w:rPr>
        <w:t> с докладом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«Усадьба </w:t>
      </w:r>
      <w:proofErr w:type="spellStart"/>
      <w:r w:rsidRPr="00020403">
        <w:rPr>
          <w:rFonts w:ascii="Times New Roman" w:hAnsi="Times New Roman" w:cs="Times New Roman"/>
          <w:b/>
          <w:i/>
          <w:sz w:val="24"/>
          <w:szCs w:val="24"/>
        </w:rPr>
        <w:t>Мордвиновых</w:t>
      </w:r>
      <w:proofErr w:type="spellEnd"/>
      <w:r w:rsidRPr="00020403">
        <w:rPr>
          <w:rFonts w:ascii="Times New Roman" w:hAnsi="Times New Roman" w:cs="Times New Roman"/>
          <w:b/>
          <w:i/>
          <w:sz w:val="24"/>
          <w:szCs w:val="24"/>
        </w:rPr>
        <w:t xml:space="preserve"> в русском футуризме»</w:t>
      </w:r>
      <w:r w:rsidRPr="00020403">
        <w:rPr>
          <w:rFonts w:ascii="Times New Roman" w:hAnsi="Times New Roman" w:cs="Times New Roman"/>
          <w:sz w:val="24"/>
          <w:szCs w:val="24"/>
        </w:rPr>
        <w:t xml:space="preserve">. Имение графа А. А.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«Черная долина» в Таврической губернии стало, по словам докладчицы, своеобразной штаб-квартирой русского футуризма. Здесь было организовано общество «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», гостили художники и поэты; в имении велось обширное сельское хозяйство,  были плодовый сад, оранжерея, а также контора и школа. Здесь М.Ф. Ларионов создал своеобразный живописный иконостас: четыре портрета (братьев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Бурлюков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Хлебникова), у Н.С. Гончаровой и М.Ф. Ларионова впервые появилась в работах скифская тема, архаика. Также в докладе был рассмотрен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семиричный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код Хлебникова, восходящий к впечатлениям от усадьбы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Мордвинова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 xml:space="preserve">Кроме того, докладчица выдвинула  предположение об особенном виде трансформации «усадебного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топоса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» в начале ХХ в., связанного не с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десакрализацией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, а с созданием усадеб-коммун, т.е. совместного проживания и работы художников и поэтов, переделывающих здание усадьбы под нужды творческого процесса, а также претворяющих миф об уединенной счастливой Аркадии в обретенный рай для всех членов художественной коммуны.</w:t>
      </w:r>
      <w:proofErr w:type="gramEnd"/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Вновь слово было предоставлено друзьям проекта. </w:t>
      </w:r>
      <w:r w:rsidRPr="00020403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020403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> на этот раз сделала доклад на тему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«Родовая усадьба Н.Е. Жуковского (д. Орехово Владимирской обл.) в прозе наследницы имения Веры Жуковской»</w:t>
      </w:r>
      <w:r w:rsidRPr="00020403">
        <w:rPr>
          <w:rFonts w:ascii="Times New Roman" w:hAnsi="Times New Roman" w:cs="Times New Roman"/>
          <w:sz w:val="24"/>
          <w:szCs w:val="24"/>
        </w:rPr>
        <w:t xml:space="preserve">. Докладчица считает, что неотъемлемой характеристикой усадьбы как центрального образа в прозе В.А. Жуковской, ориентированной в высокой степени на ее кумиров — Федора Сологуба и Андрея Белого, является амбивалентность, т.е. одновременная тенденция к сакрализации дворянского гнезда («Вишневая ветка») и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демонизации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(«Сестра Варенька»). Также наблюдается имущественное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внутрисословное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разделение: роскошные, по-европейски барочные и классицистические особняки противопоставлены затерянным в дремучих лесах старинным русским деревянным домам с флигелем, скотным двором, каретным сараем, липовым парком и огородом (прообразом таких благодатных усадеб было родовое имение в д. Орехово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губ.).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Ранняя утрата матери, бесприютность в больших городах, резко сменившаяся затвором в усадьбе Орехово, невозможность для писательницы реализовать себя в обществе 1910-х гг., несмотря на благосклонность журнала «апокалипсического» формата «Жатва» и утопического — «Аргонавты», а главное — общение с мужчинами (Андреем Белым, Григорием Распутиным), каждый из которых казался святым — себе и экзальтированным дамам, усугубляют «искания превратные» «окольных путей» к Богу.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Вернувшись в имение, Жуковская смиренно и просто обращается к детской вере – православию – и в советское время сохраняет родной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храм, включаясь в богослужебный круг скорбей и радостей Христовых.</w:t>
      </w:r>
    </w:p>
    <w:p w:rsid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Последним был заслушан доклад исполнителя проекта молодого ученого </w:t>
      </w:r>
      <w:r w:rsidRPr="00020403">
        <w:rPr>
          <w:rFonts w:ascii="Times New Roman" w:hAnsi="Times New Roman" w:cs="Times New Roman"/>
          <w:b/>
          <w:sz w:val="24"/>
          <w:szCs w:val="24"/>
        </w:rPr>
        <w:t>Н.В. Михаленко </w:t>
      </w:r>
      <w:r w:rsidRPr="00020403">
        <w:rPr>
          <w:rFonts w:ascii="Times New Roman" w:hAnsi="Times New Roman" w:cs="Times New Roman"/>
          <w:b/>
          <w:i/>
          <w:sz w:val="24"/>
          <w:szCs w:val="24"/>
        </w:rPr>
        <w:t>«Усадьба как память о России (по материалам эмигрантского журнала 1920-х гг. “Перезвоны”, Рига)»</w:t>
      </w:r>
      <w:r w:rsidRPr="00020403">
        <w:rPr>
          <w:rFonts w:ascii="Times New Roman" w:hAnsi="Times New Roman" w:cs="Times New Roman"/>
          <w:sz w:val="24"/>
          <w:szCs w:val="24"/>
        </w:rPr>
        <w:t xml:space="preserve">. По мнению докладчицы, основной задачей малоизвестного в современной науке журнала «Перезвоны» (1925–1929) как издания для </w:t>
      </w:r>
      <w:r w:rsidRPr="00020403">
        <w:rPr>
          <w:rFonts w:ascii="Times New Roman" w:hAnsi="Times New Roman" w:cs="Times New Roman"/>
          <w:sz w:val="24"/>
          <w:szCs w:val="24"/>
        </w:rPr>
        <w:lastRenderedPageBreak/>
        <w:t xml:space="preserve">семейного чтения было поддержание в оторванных от родины русских людях обращенности к ее прошлому, к истории, искусству, а также знакомство с новейшими литературными произведениями. Рассказы, стихи, очерки об усадьбе, репродукции картин (С.Ю. Жуковского, М.В.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Добужинского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Бодаревского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и др.) встречаются на страницах «Перезвонов». Образ усадьбы становится здесь частью темы утраченной родины, разоренных родовых гнезд (например, очерк Н. 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Мишеева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«Старинные усадьбы»). Воспоминания о былом окрашены теплой грустью, овеяны идиллической памятью о доме, об истории семьи, связаны с представлениями о благообразном быте, жизни, протекавшей на лоне природы, с  мифами (см., например, «Бубенцы» К.Д. Бальмонта). Ярка здесь и нота горечи при мысли о разрушении и утрате красоты усадебного быта (например, поэма Саши Черного «Дом 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 xml:space="preserve"> Великой (Картины из русской жизни)»). Гармония с природой, организация быта и повседневного времяпрепровождения как своего рода произведения искусства, культурное и духовное развитие человека в усадебной обстановке – недостижимый идеал для эмигрантов, память, объединявшая русских (см. рассказ</w:t>
      </w:r>
      <w:proofErr w:type="gramStart"/>
      <w:r w:rsidRPr="000204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0403">
        <w:rPr>
          <w:rFonts w:ascii="Times New Roman" w:hAnsi="Times New Roman" w:cs="Times New Roman"/>
          <w:sz w:val="24"/>
          <w:szCs w:val="24"/>
        </w:rPr>
        <w:t>л. </w:t>
      </w:r>
      <w:proofErr w:type="spellStart"/>
      <w:r w:rsidRPr="00020403">
        <w:rPr>
          <w:rFonts w:ascii="Times New Roman" w:hAnsi="Times New Roman" w:cs="Times New Roman"/>
          <w:sz w:val="24"/>
          <w:szCs w:val="24"/>
        </w:rPr>
        <w:t>Лодыженского</w:t>
      </w:r>
      <w:proofErr w:type="spellEnd"/>
      <w:r w:rsidRPr="00020403">
        <w:rPr>
          <w:rFonts w:ascii="Times New Roman" w:hAnsi="Times New Roman" w:cs="Times New Roman"/>
          <w:sz w:val="24"/>
          <w:szCs w:val="24"/>
        </w:rPr>
        <w:t xml:space="preserve"> «Потерянный сюжет»).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403">
        <w:rPr>
          <w:rFonts w:ascii="Times New Roman" w:hAnsi="Times New Roman" w:cs="Times New Roman"/>
          <w:sz w:val="24"/>
          <w:szCs w:val="24"/>
        </w:rPr>
        <w:t>По материалам выступлений на конференции участники и друзья проекта напишут статьи, которые будут опубликованы в отечественной периодике, а также в сборнике статей, который готовится Оргкомитетом конференции «VI Летние чтения в Даровом» в лице профессоров Государственного социально-гуманитарного университета (ГСГУ) в г. Коломне Московской обл. В.А. Викторовича и Г.С. Прохорова.</w:t>
      </w:r>
      <w:proofErr w:type="gramEnd"/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0403">
        <w:rPr>
          <w:rFonts w:ascii="Times New Roman" w:hAnsi="Times New Roman" w:cs="Times New Roman"/>
          <w:sz w:val="24"/>
          <w:szCs w:val="24"/>
        </w:rPr>
        <w:t>Информация о проведении конференции «VI Летние чтения в Даровом» (23-25 августа 2018 г.) размещена на сайтах ИМЛИ РАН, ГСГУ, «Заповедное Даровое»:</w:t>
      </w:r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0403">
          <w:rPr>
            <w:rStyle w:val="a6"/>
            <w:rFonts w:ascii="Times New Roman" w:hAnsi="Times New Roman" w:cs="Times New Roman"/>
            <w:sz w:val="24"/>
            <w:szCs w:val="24"/>
          </w:rPr>
          <w:t>http://imli.ru/index.php/konferentsii/2018/3165-vyezdnoe-meropriyatie-russkaya-usadba-v-literature-i-kulture-otechestvennyj-i-zarubezhnyj-vzglyad-v-zarajske</w:t>
        </w:r>
      </w:hyperlink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0403">
          <w:rPr>
            <w:rStyle w:val="a6"/>
            <w:rFonts w:ascii="Times New Roman" w:hAnsi="Times New Roman" w:cs="Times New Roman"/>
            <w:sz w:val="24"/>
            <w:szCs w:val="24"/>
          </w:rPr>
          <w:t>http://gukolomna.ru/index.php?option=com_content&amp;task=blogcategory&amp;id=24&amp;Itemid=78</w:t>
        </w:r>
      </w:hyperlink>
    </w:p>
    <w:p w:rsidR="00020403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0403">
          <w:rPr>
            <w:rStyle w:val="a6"/>
            <w:rFonts w:ascii="Times New Roman" w:hAnsi="Times New Roman" w:cs="Times New Roman"/>
            <w:sz w:val="24"/>
            <w:szCs w:val="24"/>
          </w:rPr>
          <w:t>http://darovoe.ru/publication/summer_reading</w:t>
        </w:r>
      </w:hyperlink>
    </w:p>
    <w:p w:rsidR="007F04DD" w:rsidRPr="00020403" w:rsidRDefault="00020403" w:rsidP="0002040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F04DD" w:rsidRPr="0002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D9"/>
    <w:rsid w:val="00020403"/>
    <w:rsid w:val="00286D92"/>
    <w:rsid w:val="004D23D9"/>
    <w:rsid w:val="00D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403"/>
    <w:rPr>
      <w:b/>
      <w:bCs/>
    </w:rPr>
  </w:style>
  <w:style w:type="character" w:styleId="a5">
    <w:name w:val="Emphasis"/>
    <w:basedOn w:val="a0"/>
    <w:uiPriority w:val="20"/>
    <w:qFormat/>
    <w:rsid w:val="00020403"/>
    <w:rPr>
      <w:i/>
      <w:iCs/>
    </w:rPr>
  </w:style>
  <w:style w:type="character" w:styleId="a6">
    <w:name w:val="Hyperlink"/>
    <w:basedOn w:val="a0"/>
    <w:uiPriority w:val="99"/>
    <w:unhideWhenUsed/>
    <w:rsid w:val="00020403"/>
    <w:rPr>
      <w:color w:val="0000FF"/>
      <w:u w:val="single"/>
    </w:rPr>
  </w:style>
  <w:style w:type="paragraph" w:styleId="a7">
    <w:name w:val="No Spacing"/>
    <w:uiPriority w:val="1"/>
    <w:qFormat/>
    <w:rsid w:val="00020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403"/>
    <w:rPr>
      <w:b/>
      <w:bCs/>
    </w:rPr>
  </w:style>
  <w:style w:type="character" w:styleId="a5">
    <w:name w:val="Emphasis"/>
    <w:basedOn w:val="a0"/>
    <w:uiPriority w:val="20"/>
    <w:qFormat/>
    <w:rsid w:val="00020403"/>
    <w:rPr>
      <w:i/>
      <w:iCs/>
    </w:rPr>
  </w:style>
  <w:style w:type="character" w:styleId="a6">
    <w:name w:val="Hyperlink"/>
    <w:basedOn w:val="a0"/>
    <w:uiPriority w:val="99"/>
    <w:unhideWhenUsed/>
    <w:rsid w:val="00020403"/>
    <w:rPr>
      <w:color w:val="0000FF"/>
      <w:u w:val="single"/>
    </w:rPr>
  </w:style>
  <w:style w:type="paragraph" w:styleId="a7">
    <w:name w:val="No Spacing"/>
    <w:uiPriority w:val="1"/>
    <w:qFormat/>
    <w:rsid w:val="0002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rovoe.ru/publication/summer_read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kolomna.ru/index.php?option=com_content&amp;task=blogcategory&amp;id=24&amp;Itemid=78" TargetMode="External"/><Relationship Id="rId5" Type="http://schemas.openxmlformats.org/officeDocument/2006/relationships/hyperlink" Target="http://imli.ru/index.php/konferentsii/2018/3165-vyezdnoe-meropriyatie-russkaya-usadba-v-literature-i-kulture-otechestvennyj-i-zarubezhnyj-vzglyad-v-zarajs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3371</Words>
  <Characters>19217</Characters>
  <Application>Microsoft Office Word</Application>
  <DocSecurity>0</DocSecurity>
  <Lines>160</Lines>
  <Paragraphs>45</Paragraphs>
  <ScaleCrop>false</ScaleCrop>
  <Company>Microsoft</Company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2018-12-23T10:14:00Z</dcterms:created>
  <dcterms:modified xsi:type="dcterms:W3CDTF">2018-12-23T10:18:00Z</dcterms:modified>
</cp:coreProperties>
</file>