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0" w:rsidRDefault="004639A0" w:rsidP="00F43371">
      <w:pPr>
        <w:pStyle w:val="p2"/>
        <w:spacing w:before="0" w:beforeAutospacing="0" w:after="0" w:afterAutospacing="0"/>
        <w:ind w:left="-567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AA2114" w:rsidRPr="00AA2114" w:rsidRDefault="004639A0" w:rsidP="00F43371">
      <w:pPr>
        <w:pStyle w:val="p2"/>
        <w:spacing w:before="0" w:beforeAutospacing="0" w:after="0" w:afterAutospacing="0"/>
        <w:ind w:left="-567"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н</w:t>
      </w:r>
      <w:r w:rsidR="00AA2114" w:rsidRPr="00AA2114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ом</w:t>
      </w:r>
      <w:r w:rsidR="00AA2114" w:rsidRPr="00AA2114">
        <w:rPr>
          <w:b/>
          <w:sz w:val="28"/>
          <w:szCs w:val="28"/>
        </w:rPr>
        <w:t xml:space="preserve"> с</w:t>
      </w:r>
      <w:r w:rsidR="00050D71" w:rsidRPr="00AA2114">
        <w:rPr>
          <w:b/>
          <w:sz w:val="28"/>
          <w:szCs w:val="28"/>
        </w:rPr>
        <w:t>еминар</w:t>
      </w:r>
      <w:r>
        <w:rPr>
          <w:b/>
          <w:sz w:val="28"/>
          <w:szCs w:val="28"/>
        </w:rPr>
        <w:t>е</w:t>
      </w:r>
      <w:r w:rsidR="00050D71" w:rsidRPr="00AA2114">
        <w:rPr>
          <w:b/>
          <w:sz w:val="28"/>
          <w:szCs w:val="28"/>
        </w:rPr>
        <w:t xml:space="preserve"> </w:t>
      </w:r>
    </w:p>
    <w:p w:rsidR="00AA2114" w:rsidRDefault="00050D71" w:rsidP="00F43371">
      <w:pPr>
        <w:pStyle w:val="p2"/>
        <w:spacing w:before="0" w:beforeAutospacing="0" w:after="0" w:afterAutospacing="0"/>
        <w:ind w:left="-567" w:right="283"/>
        <w:jc w:val="center"/>
        <w:rPr>
          <w:b/>
          <w:sz w:val="32"/>
          <w:szCs w:val="32"/>
          <w:shd w:val="clear" w:color="auto" w:fill="FFFFFF"/>
        </w:rPr>
      </w:pPr>
      <w:r w:rsidRPr="00844C53">
        <w:rPr>
          <w:b/>
          <w:sz w:val="28"/>
          <w:szCs w:val="28"/>
        </w:rPr>
        <w:t>«</w:t>
      </w:r>
      <w:r w:rsidRPr="00844C53">
        <w:rPr>
          <w:b/>
          <w:sz w:val="32"/>
          <w:szCs w:val="32"/>
        </w:rPr>
        <w:t xml:space="preserve">Методологические </w:t>
      </w:r>
      <w:r w:rsidRPr="00844C53">
        <w:rPr>
          <w:b/>
          <w:sz w:val="32"/>
          <w:szCs w:val="32"/>
          <w:shd w:val="clear" w:color="auto" w:fill="FFFFFF"/>
        </w:rPr>
        <w:t xml:space="preserve">проблемы интермедиального анализа “усадебных” текстов русской литературы </w:t>
      </w:r>
    </w:p>
    <w:p w:rsidR="00AA2114" w:rsidRDefault="00050D71" w:rsidP="00F43371">
      <w:pPr>
        <w:pStyle w:val="p2"/>
        <w:spacing w:before="0" w:beforeAutospacing="0" w:after="0" w:afterAutospacing="0"/>
        <w:ind w:left="-567" w:right="283"/>
        <w:jc w:val="center"/>
        <w:rPr>
          <w:b/>
          <w:sz w:val="28"/>
          <w:szCs w:val="28"/>
        </w:rPr>
      </w:pPr>
      <w:r w:rsidRPr="00844C53">
        <w:rPr>
          <w:b/>
          <w:sz w:val="32"/>
          <w:szCs w:val="32"/>
          <w:shd w:val="clear" w:color="auto" w:fill="FFFFFF"/>
        </w:rPr>
        <w:t>конца XIX – первой трети XX века</w:t>
      </w:r>
      <w:r w:rsidR="00AA2114">
        <w:rPr>
          <w:b/>
          <w:sz w:val="28"/>
          <w:szCs w:val="28"/>
        </w:rPr>
        <w:t>»</w:t>
      </w:r>
      <w:r w:rsidRPr="00844C53">
        <w:rPr>
          <w:b/>
          <w:sz w:val="28"/>
          <w:szCs w:val="28"/>
        </w:rPr>
        <w:t xml:space="preserve"> </w:t>
      </w:r>
    </w:p>
    <w:p w:rsidR="00AA2114" w:rsidRDefault="00AA2114" w:rsidP="00F43371">
      <w:pPr>
        <w:pStyle w:val="p2"/>
        <w:spacing w:before="0" w:beforeAutospacing="0" w:after="0" w:afterAutospacing="0"/>
        <w:ind w:left="-567" w:right="283"/>
        <w:jc w:val="center"/>
        <w:rPr>
          <w:b/>
          <w:sz w:val="28"/>
          <w:szCs w:val="28"/>
        </w:rPr>
      </w:pPr>
    </w:p>
    <w:p w:rsidR="00050D71" w:rsidRPr="00AA2114" w:rsidRDefault="00AA2114" w:rsidP="00F43371">
      <w:pPr>
        <w:pStyle w:val="p2"/>
        <w:spacing w:before="0" w:beforeAutospacing="0" w:after="0" w:afterAutospacing="0"/>
        <w:ind w:left="-567" w:right="283"/>
        <w:jc w:val="center"/>
      </w:pPr>
      <w:r w:rsidRPr="00AA2114">
        <w:t>(</w:t>
      </w:r>
      <w:r w:rsidR="00050D71" w:rsidRPr="00AA2114">
        <w:t xml:space="preserve">ИМЛИ РАН, 21 февраля </w:t>
      </w:r>
      <w:smartTag w:uri="urn:schemas-microsoft-com:office:smarttags" w:element="metricconverter">
        <w:smartTagPr>
          <w:attr w:name="ProductID" w:val="2019 г"/>
        </w:smartTagPr>
        <w:r w:rsidR="00050D71" w:rsidRPr="00AA2114">
          <w:t>2019 г</w:t>
        </w:r>
      </w:smartTag>
      <w:r w:rsidR="00050D71" w:rsidRPr="00AA2114">
        <w:t>.</w:t>
      </w:r>
      <w:r w:rsidRPr="00AA2114">
        <w:t>)</w:t>
      </w:r>
    </w:p>
    <w:p w:rsidR="00050D71" w:rsidRPr="00050D71" w:rsidRDefault="00050D71" w:rsidP="00F43371">
      <w:pPr>
        <w:pStyle w:val="p2"/>
        <w:spacing w:before="0" w:beforeAutospacing="0" w:after="0" w:afterAutospacing="0"/>
        <w:ind w:left="-567" w:right="283"/>
        <w:jc w:val="both"/>
        <w:rPr>
          <w:sz w:val="28"/>
          <w:szCs w:val="28"/>
        </w:rPr>
      </w:pPr>
    </w:p>
    <w:p w:rsidR="00AA2114" w:rsidRPr="006E1C94" w:rsidRDefault="00050D71" w:rsidP="00F43371">
      <w:pPr>
        <w:pStyle w:val="p2"/>
        <w:spacing w:before="0" w:beforeAutospacing="0" w:after="0" w:afterAutospacing="0" w:line="360" w:lineRule="auto"/>
        <w:ind w:left="-567" w:right="283" w:firstLine="720"/>
        <w:jc w:val="both"/>
        <w:rPr>
          <w:sz w:val="28"/>
          <w:szCs w:val="28"/>
        </w:rPr>
      </w:pPr>
      <w:r w:rsidRPr="00B40BC3">
        <w:rPr>
          <w:sz w:val="28"/>
          <w:szCs w:val="28"/>
        </w:rPr>
        <w:t>21 февраля 201</w:t>
      </w:r>
      <w:r w:rsidR="004A246D">
        <w:rPr>
          <w:sz w:val="28"/>
          <w:szCs w:val="28"/>
        </w:rPr>
        <w:t>9</w:t>
      </w:r>
      <w:r w:rsidRPr="00B40BC3">
        <w:rPr>
          <w:sz w:val="28"/>
          <w:szCs w:val="28"/>
        </w:rPr>
        <w:t xml:space="preserve"> г. </w:t>
      </w:r>
      <w:r w:rsidR="002E4DE8">
        <w:rPr>
          <w:sz w:val="28"/>
          <w:szCs w:val="28"/>
        </w:rPr>
        <w:t xml:space="preserve">по теме </w:t>
      </w:r>
      <w:r w:rsidRPr="00B40BC3">
        <w:rPr>
          <w:sz w:val="28"/>
          <w:szCs w:val="28"/>
        </w:rPr>
        <w:t>проекта Российского научного фонда №</w:t>
      </w:r>
      <w:r w:rsidR="00FD3F4A">
        <w:rPr>
          <w:sz w:val="28"/>
          <w:szCs w:val="28"/>
        </w:rPr>
        <w:t> </w:t>
      </w:r>
      <w:r w:rsidRPr="00B40BC3">
        <w:rPr>
          <w:sz w:val="28"/>
          <w:szCs w:val="28"/>
        </w:rPr>
        <w:t xml:space="preserve">18-18-00129 «Русская усадьба в литературе и культуре: отечественный и зарубежный взгляд» (рук. О.А. Богданова) в </w:t>
      </w:r>
      <w:r w:rsidR="00AA2114">
        <w:rPr>
          <w:sz w:val="28"/>
          <w:szCs w:val="28"/>
        </w:rPr>
        <w:t xml:space="preserve">Каминном зале </w:t>
      </w:r>
      <w:r w:rsidRPr="00B40BC3">
        <w:rPr>
          <w:sz w:val="28"/>
          <w:szCs w:val="28"/>
        </w:rPr>
        <w:t xml:space="preserve">ИМЛИ РАН </w:t>
      </w:r>
      <w:r w:rsidR="002E4DE8">
        <w:rPr>
          <w:sz w:val="28"/>
          <w:szCs w:val="28"/>
        </w:rPr>
        <w:t>прошел</w:t>
      </w:r>
      <w:r w:rsidRPr="00B40BC3">
        <w:rPr>
          <w:sz w:val="28"/>
          <w:szCs w:val="28"/>
        </w:rPr>
        <w:t xml:space="preserve"> научный семинар «Методологические </w:t>
      </w:r>
      <w:r w:rsidRPr="00B40BC3">
        <w:rPr>
          <w:sz w:val="28"/>
          <w:szCs w:val="28"/>
          <w:shd w:val="clear" w:color="auto" w:fill="FFFFFF"/>
        </w:rPr>
        <w:t>проблемы интермедиального анализа “усадебных” текстов русской литературы конца XIX – первой трети XX века</w:t>
      </w:r>
      <w:r w:rsidRPr="00B40BC3">
        <w:rPr>
          <w:sz w:val="28"/>
          <w:szCs w:val="28"/>
        </w:rPr>
        <w:t>»</w:t>
      </w:r>
      <w:r w:rsidR="00844C53" w:rsidRPr="00B40BC3">
        <w:rPr>
          <w:sz w:val="28"/>
          <w:szCs w:val="28"/>
        </w:rPr>
        <w:t xml:space="preserve">, </w:t>
      </w:r>
      <w:r w:rsidR="00AA2114">
        <w:rPr>
          <w:sz w:val="28"/>
          <w:szCs w:val="28"/>
        </w:rPr>
        <w:t xml:space="preserve">по своей проблематике примыкающий к </w:t>
      </w:r>
      <w:r w:rsidR="00844C53" w:rsidRPr="00B40BC3">
        <w:rPr>
          <w:sz w:val="28"/>
          <w:szCs w:val="28"/>
        </w:rPr>
        <w:t>постоянно</w:t>
      </w:r>
      <w:r w:rsidR="00AA2114">
        <w:rPr>
          <w:sz w:val="28"/>
          <w:szCs w:val="28"/>
        </w:rPr>
        <w:t xml:space="preserve"> </w:t>
      </w:r>
      <w:r w:rsidR="00844C53" w:rsidRPr="00B40BC3">
        <w:rPr>
          <w:sz w:val="28"/>
          <w:szCs w:val="28"/>
        </w:rPr>
        <w:t>действующ</w:t>
      </w:r>
      <w:r w:rsidR="00AA2114">
        <w:rPr>
          <w:sz w:val="28"/>
          <w:szCs w:val="28"/>
        </w:rPr>
        <w:t>ему в рамках проекта семинару</w:t>
      </w:r>
      <w:r w:rsidR="00844C53" w:rsidRPr="00B40BC3">
        <w:rPr>
          <w:sz w:val="28"/>
          <w:szCs w:val="28"/>
        </w:rPr>
        <w:t xml:space="preserve"> </w:t>
      </w:r>
      <w:r w:rsidR="00F03401" w:rsidRPr="001901AF">
        <w:t>«</w:t>
      </w:r>
      <w:r w:rsidR="00F03401" w:rsidRPr="001901AF">
        <w:rPr>
          <w:sz w:val="28"/>
          <w:szCs w:val="28"/>
        </w:rPr>
        <w:t>Проблемы тезауруса “усадебных” исследований в российском и зарубежном литературоведении»</w:t>
      </w:r>
      <w:r w:rsidR="00F03401">
        <w:rPr>
          <w:sz w:val="28"/>
          <w:szCs w:val="28"/>
        </w:rPr>
        <w:t xml:space="preserve"> (</w:t>
      </w:r>
      <w:r w:rsidR="00F24C04">
        <w:rPr>
          <w:sz w:val="28"/>
          <w:szCs w:val="28"/>
        </w:rPr>
        <w:t xml:space="preserve">См. отчеты о </w:t>
      </w:r>
      <w:r w:rsidR="00B63398">
        <w:rPr>
          <w:sz w:val="28"/>
          <w:szCs w:val="28"/>
        </w:rPr>
        <w:t xml:space="preserve">его </w:t>
      </w:r>
      <w:r w:rsidR="00F24C04">
        <w:rPr>
          <w:sz w:val="28"/>
          <w:szCs w:val="28"/>
        </w:rPr>
        <w:t xml:space="preserve">заседаниях 9 октября и 26 декабря </w:t>
      </w:r>
      <w:smartTag w:uri="urn:schemas-microsoft-com:office:smarttags" w:element="metricconverter">
        <w:smartTagPr>
          <w:attr w:name="ProductID" w:val="2018 г"/>
        </w:smartTagPr>
        <w:r w:rsidR="00F24C04">
          <w:rPr>
            <w:sz w:val="28"/>
            <w:szCs w:val="28"/>
          </w:rPr>
          <w:t>2018 г</w:t>
        </w:r>
      </w:smartTag>
      <w:r w:rsidR="00F24C04">
        <w:rPr>
          <w:sz w:val="28"/>
          <w:szCs w:val="28"/>
        </w:rPr>
        <w:t>.).</w:t>
      </w:r>
      <w:r w:rsidR="00D96D84" w:rsidRPr="00D96D8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96D84">
        <w:rPr>
          <w:bCs/>
          <w:color w:val="000000"/>
          <w:sz w:val="28"/>
          <w:szCs w:val="28"/>
          <w:shd w:val="clear" w:color="auto" w:fill="FFFFFF"/>
        </w:rPr>
        <w:t>Н</w:t>
      </w:r>
      <w:r w:rsidR="00D96D84" w:rsidRPr="00B40BC3">
        <w:rPr>
          <w:bCs/>
          <w:color w:val="000000"/>
          <w:sz w:val="28"/>
          <w:szCs w:val="28"/>
          <w:shd w:val="clear" w:color="auto" w:fill="FFFFFF"/>
        </w:rPr>
        <w:t xml:space="preserve">аучные мероприятия </w:t>
      </w:r>
      <w:r w:rsidR="00D96D84">
        <w:rPr>
          <w:bCs/>
          <w:color w:val="000000"/>
          <w:sz w:val="28"/>
          <w:szCs w:val="28"/>
          <w:shd w:val="clear" w:color="auto" w:fill="FFFFFF"/>
        </w:rPr>
        <w:t xml:space="preserve">такого рода </w:t>
      </w:r>
      <w:r w:rsidR="00D96D84" w:rsidRPr="00B40BC3">
        <w:rPr>
          <w:bCs/>
          <w:color w:val="000000"/>
          <w:sz w:val="28"/>
          <w:szCs w:val="28"/>
          <w:shd w:val="clear" w:color="auto" w:fill="FFFFFF"/>
        </w:rPr>
        <w:t xml:space="preserve">проводятся </w:t>
      </w:r>
      <w:r w:rsidR="00030C4C">
        <w:rPr>
          <w:bCs/>
          <w:color w:val="000000"/>
          <w:sz w:val="28"/>
          <w:szCs w:val="28"/>
          <w:shd w:val="clear" w:color="auto" w:fill="FFFFFF"/>
        </w:rPr>
        <w:t>регулярно</w:t>
      </w:r>
      <w:r w:rsidR="00D96D84" w:rsidRPr="00B40BC3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D96D84" w:rsidRPr="00B40BC3">
        <w:rPr>
          <w:sz w:val="28"/>
          <w:szCs w:val="28"/>
        </w:rPr>
        <w:t xml:space="preserve">учитывая </w:t>
      </w:r>
      <w:r w:rsidR="00D96D84" w:rsidRPr="00B40BC3">
        <w:rPr>
          <w:bCs/>
          <w:color w:val="000000"/>
          <w:sz w:val="28"/>
          <w:szCs w:val="28"/>
          <w:shd w:val="clear" w:color="auto" w:fill="FFFFFF"/>
        </w:rPr>
        <w:t xml:space="preserve">неисчерпанность и </w:t>
      </w:r>
      <w:r w:rsidR="00D96D84" w:rsidRPr="00B40BC3">
        <w:rPr>
          <w:sz w:val="28"/>
          <w:szCs w:val="28"/>
        </w:rPr>
        <w:t xml:space="preserve">первостепенную значимость для </w:t>
      </w:r>
      <w:r w:rsidR="00D96D84" w:rsidRPr="00B40BC3">
        <w:rPr>
          <w:bCs/>
          <w:color w:val="000000"/>
          <w:sz w:val="28"/>
          <w:szCs w:val="28"/>
          <w:shd w:val="clear" w:color="auto" w:fill="FFFFFF"/>
        </w:rPr>
        <w:t>проекта теоретико-литературных исследований.</w:t>
      </w:r>
      <w:r w:rsidR="006E1C94">
        <w:rPr>
          <w:bCs/>
          <w:color w:val="000000"/>
          <w:sz w:val="28"/>
          <w:szCs w:val="28"/>
          <w:shd w:val="clear" w:color="auto" w:fill="FFFFFF"/>
        </w:rPr>
        <w:t xml:space="preserve"> На основе сделанны</w:t>
      </w:r>
      <w:r w:rsidR="00B63398">
        <w:rPr>
          <w:bCs/>
          <w:color w:val="000000"/>
          <w:sz w:val="28"/>
          <w:szCs w:val="28"/>
          <w:shd w:val="clear" w:color="auto" w:fill="FFFFFF"/>
        </w:rPr>
        <w:t>х</w:t>
      </w:r>
      <w:r w:rsidR="006E1C94">
        <w:rPr>
          <w:bCs/>
          <w:color w:val="000000"/>
          <w:sz w:val="28"/>
          <w:szCs w:val="28"/>
          <w:shd w:val="clear" w:color="auto" w:fill="FFFFFF"/>
        </w:rPr>
        <w:t xml:space="preserve"> там докладов во многом пополняется раздел «Тезаурус» на сайте проекта по адресу </w:t>
      </w:r>
      <w:r w:rsidR="006E1C94">
        <w:rPr>
          <w:bCs/>
          <w:color w:val="000000"/>
          <w:sz w:val="28"/>
          <w:szCs w:val="28"/>
          <w:shd w:val="clear" w:color="auto" w:fill="FFFFFF"/>
          <w:lang w:val="en-US"/>
        </w:rPr>
        <w:t>litusadba</w:t>
      </w:r>
      <w:r w:rsidR="006E1C94" w:rsidRPr="006E1C94">
        <w:rPr>
          <w:bCs/>
          <w:color w:val="000000"/>
          <w:sz w:val="28"/>
          <w:szCs w:val="28"/>
          <w:shd w:val="clear" w:color="auto" w:fill="FFFFFF"/>
        </w:rPr>
        <w:t>.</w:t>
      </w:r>
      <w:r w:rsidR="006E1C94">
        <w:rPr>
          <w:bCs/>
          <w:color w:val="000000"/>
          <w:sz w:val="28"/>
          <w:szCs w:val="28"/>
          <w:shd w:val="clear" w:color="auto" w:fill="FFFFFF"/>
          <w:lang w:val="en-US"/>
        </w:rPr>
        <w:t>imli</w:t>
      </w:r>
      <w:r w:rsidR="006E1C94" w:rsidRPr="006E1C94">
        <w:rPr>
          <w:bCs/>
          <w:color w:val="000000"/>
          <w:sz w:val="28"/>
          <w:szCs w:val="28"/>
          <w:shd w:val="clear" w:color="auto" w:fill="FFFFFF"/>
        </w:rPr>
        <w:t>.</w:t>
      </w:r>
      <w:r w:rsidR="006E1C94">
        <w:rPr>
          <w:bCs/>
          <w:color w:val="000000"/>
          <w:sz w:val="28"/>
          <w:szCs w:val="28"/>
          <w:shd w:val="clear" w:color="auto" w:fill="FFFFFF"/>
          <w:lang w:val="en-US"/>
        </w:rPr>
        <w:t>ru</w:t>
      </w:r>
      <w:r w:rsidR="006E1C94" w:rsidRPr="006E1C94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50D71" w:rsidRPr="00B40BC3" w:rsidRDefault="00050D71" w:rsidP="00F43371">
      <w:pPr>
        <w:pStyle w:val="p2"/>
        <w:spacing w:before="0" w:beforeAutospacing="0" w:after="0" w:afterAutospacing="0" w:line="360" w:lineRule="auto"/>
        <w:ind w:left="-567" w:right="283" w:firstLine="720"/>
        <w:jc w:val="both"/>
        <w:rPr>
          <w:sz w:val="28"/>
          <w:szCs w:val="28"/>
        </w:rPr>
      </w:pPr>
      <w:r w:rsidRPr="00B40BC3">
        <w:rPr>
          <w:sz w:val="28"/>
          <w:szCs w:val="28"/>
        </w:rPr>
        <w:t xml:space="preserve">Организаторами семинара </w:t>
      </w:r>
      <w:r w:rsidR="00E0319A">
        <w:rPr>
          <w:sz w:val="28"/>
          <w:szCs w:val="28"/>
        </w:rPr>
        <w:t xml:space="preserve">по интермедиальности </w:t>
      </w:r>
      <w:r w:rsidRPr="00B40BC3">
        <w:rPr>
          <w:sz w:val="28"/>
          <w:szCs w:val="28"/>
        </w:rPr>
        <w:t>выступили отделы русской литературы конца XIX — начала ХХ в., русской классической литературы, новейшей р</w:t>
      </w:r>
      <w:r w:rsidR="00634DDD">
        <w:rPr>
          <w:sz w:val="28"/>
          <w:szCs w:val="28"/>
        </w:rPr>
        <w:t xml:space="preserve">усской литературы и литературы </w:t>
      </w:r>
      <w:r w:rsidR="004C012A">
        <w:rPr>
          <w:sz w:val="28"/>
          <w:szCs w:val="28"/>
        </w:rPr>
        <w:t>р</w:t>
      </w:r>
      <w:r w:rsidRPr="00B40BC3">
        <w:rPr>
          <w:sz w:val="28"/>
          <w:szCs w:val="28"/>
        </w:rPr>
        <w:t xml:space="preserve">усского </w:t>
      </w:r>
      <w:r w:rsidR="00634DDD">
        <w:rPr>
          <w:sz w:val="28"/>
          <w:szCs w:val="28"/>
        </w:rPr>
        <w:t>з</w:t>
      </w:r>
      <w:r w:rsidRPr="00B40BC3">
        <w:rPr>
          <w:sz w:val="28"/>
          <w:szCs w:val="28"/>
        </w:rPr>
        <w:t xml:space="preserve">арубежья, классических литератур Запада и сравнительного литературоведения, Совет молодых ученых ИМЛИ РАН. </w:t>
      </w:r>
    </w:p>
    <w:p w:rsidR="00050D71" w:rsidRPr="00B40BC3" w:rsidRDefault="006E1C94" w:rsidP="00F43371">
      <w:pPr>
        <w:pStyle w:val="p2"/>
        <w:spacing w:before="0" w:beforeAutospacing="0" w:after="0" w:afterAutospacing="0" w:line="360" w:lineRule="auto"/>
        <w:ind w:left="-567"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прозвучавших на семинаре</w:t>
      </w:r>
      <w:r w:rsidR="003529EC">
        <w:rPr>
          <w:sz w:val="28"/>
          <w:szCs w:val="28"/>
        </w:rPr>
        <w:t xml:space="preserve"> </w:t>
      </w:r>
      <w:r w:rsidR="00B55A6E">
        <w:rPr>
          <w:sz w:val="28"/>
          <w:szCs w:val="28"/>
        </w:rPr>
        <w:t>7</w:t>
      </w:r>
      <w:r w:rsidR="00050D71" w:rsidRPr="00B40BC3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ах и разгоревшейся дискуссии</w:t>
      </w:r>
      <w:r w:rsidR="00050D71" w:rsidRPr="00B40BC3">
        <w:rPr>
          <w:sz w:val="28"/>
          <w:szCs w:val="28"/>
        </w:rPr>
        <w:t xml:space="preserve"> были обсуждены </w:t>
      </w:r>
      <w:r w:rsidR="003529EC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само понятие интермедиальности, так и </w:t>
      </w:r>
      <w:r w:rsidR="00050D71" w:rsidRPr="00B40BC3">
        <w:rPr>
          <w:sz w:val="28"/>
          <w:szCs w:val="28"/>
        </w:rPr>
        <w:t xml:space="preserve">основные проблемы интермедиальных исследований, </w:t>
      </w:r>
      <w:r>
        <w:rPr>
          <w:sz w:val="28"/>
          <w:szCs w:val="28"/>
        </w:rPr>
        <w:t xml:space="preserve">а </w:t>
      </w:r>
      <w:r w:rsidR="003529EC">
        <w:rPr>
          <w:sz w:val="28"/>
          <w:szCs w:val="28"/>
        </w:rPr>
        <w:t>так</w:t>
      </w:r>
      <w:r>
        <w:rPr>
          <w:sz w:val="28"/>
          <w:szCs w:val="28"/>
        </w:rPr>
        <w:t>же</w:t>
      </w:r>
      <w:r w:rsidR="003529EC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="00050D71" w:rsidRPr="00B40BC3">
        <w:rPr>
          <w:sz w:val="28"/>
          <w:szCs w:val="28"/>
        </w:rPr>
        <w:t xml:space="preserve"> практическо</w:t>
      </w:r>
      <w:r w:rsidR="003529EC">
        <w:rPr>
          <w:sz w:val="28"/>
          <w:szCs w:val="28"/>
        </w:rPr>
        <w:t>го использования</w:t>
      </w:r>
      <w:r w:rsidR="00050D71" w:rsidRPr="00B40BC3">
        <w:rPr>
          <w:sz w:val="28"/>
          <w:szCs w:val="28"/>
        </w:rPr>
        <w:t xml:space="preserve"> этого подхода </w:t>
      </w:r>
      <w:r w:rsidR="005660A0">
        <w:rPr>
          <w:sz w:val="28"/>
          <w:szCs w:val="28"/>
        </w:rPr>
        <w:t>при анализе</w:t>
      </w:r>
      <w:r w:rsidR="00050D71" w:rsidRPr="00B40BC3">
        <w:rPr>
          <w:sz w:val="28"/>
          <w:szCs w:val="28"/>
        </w:rPr>
        <w:t xml:space="preserve"> текстов «усадебной» тематики.</w:t>
      </w:r>
    </w:p>
    <w:p w:rsidR="007E2BBE" w:rsidRPr="006B6E4F" w:rsidRDefault="007E2BBE" w:rsidP="00F43371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6E4F">
        <w:rPr>
          <w:rFonts w:ascii="Times New Roman" w:hAnsi="Times New Roman"/>
          <w:sz w:val="28"/>
          <w:szCs w:val="28"/>
        </w:rPr>
        <w:lastRenderedPageBreak/>
        <w:t xml:space="preserve">Помимо </w:t>
      </w:r>
      <w:r w:rsidR="00FA0F30">
        <w:rPr>
          <w:rFonts w:ascii="Times New Roman" w:hAnsi="Times New Roman"/>
          <w:sz w:val="28"/>
          <w:szCs w:val="28"/>
          <w:lang w:val="ru-RU"/>
        </w:rPr>
        <w:t>членов научного коллектива</w:t>
      </w:r>
      <w:r w:rsidRPr="006B6E4F">
        <w:rPr>
          <w:rFonts w:ascii="Times New Roman" w:hAnsi="Times New Roman"/>
          <w:sz w:val="28"/>
          <w:szCs w:val="28"/>
        </w:rPr>
        <w:t xml:space="preserve"> и друзей проекта, в мероприятии приняли участие</w:t>
      </w:r>
      <w:r w:rsidRPr="006B6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62C" w:rsidRPr="006B6E4F">
        <w:rPr>
          <w:rFonts w:ascii="Times New Roman" w:hAnsi="Times New Roman"/>
          <w:sz w:val="28"/>
          <w:szCs w:val="28"/>
          <w:lang w:val="ru-RU"/>
        </w:rPr>
        <w:t>гости</w:t>
      </w:r>
      <w:r w:rsidR="00742344">
        <w:rPr>
          <w:rFonts w:ascii="Times New Roman" w:hAnsi="Times New Roman"/>
          <w:sz w:val="28"/>
          <w:szCs w:val="28"/>
          <w:lang w:val="ru-RU"/>
        </w:rPr>
        <w:t>:</w:t>
      </w:r>
      <w:r w:rsidR="0004662C" w:rsidRPr="006B6E4F">
        <w:rPr>
          <w:rFonts w:ascii="Times New Roman" w:hAnsi="Times New Roman"/>
          <w:sz w:val="28"/>
          <w:szCs w:val="28"/>
          <w:lang w:val="ru-RU"/>
        </w:rPr>
        <w:t xml:space="preserve"> М. Наполитано</w:t>
      </w:r>
      <w:r w:rsidR="0074234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42344" w:rsidRPr="006B6E4F">
        <w:rPr>
          <w:rFonts w:ascii="Times New Roman" w:hAnsi="Times New Roman"/>
          <w:sz w:val="28"/>
          <w:szCs w:val="28"/>
          <w:lang w:val="ru-RU"/>
        </w:rPr>
        <w:t>Университет г. Удине (Италия</w:t>
      </w:r>
      <w:r w:rsidR="00742344">
        <w:rPr>
          <w:rFonts w:ascii="Times New Roman" w:hAnsi="Times New Roman"/>
          <w:sz w:val="28"/>
          <w:szCs w:val="28"/>
          <w:lang w:val="ru-RU"/>
        </w:rPr>
        <w:t>),</w:t>
      </w:r>
      <w:r w:rsidR="00742344" w:rsidRPr="007423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42344" w:rsidRPr="006B6E4F">
        <w:rPr>
          <w:rFonts w:ascii="Times New Roman" w:hAnsi="Times New Roman"/>
          <w:sz w:val="28"/>
          <w:szCs w:val="28"/>
          <w:lang w:val="ru-RU"/>
        </w:rPr>
        <w:t>ИМЛИ РАН)</w:t>
      </w:r>
      <w:r w:rsidR="0004662C" w:rsidRPr="006B6E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B6E4F" w:rsidRPr="006B6E4F">
        <w:rPr>
          <w:rFonts w:ascii="Times New Roman" w:hAnsi="Times New Roman"/>
          <w:sz w:val="28"/>
          <w:szCs w:val="28"/>
          <w:lang w:val="ru-RU"/>
        </w:rPr>
        <w:t>И.Г. Меркулова</w:t>
      </w:r>
      <w:r w:rsidR="0074234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42344" w:rsidRPr="00BE70CA">
        <w:rPr>
          <w:rFonts w:ascii="Times New Roman" w:hAnsi="Times New Roman"/>
          <w:sz w:val="28"/>
          <w:szCs w:val="28"/>
        </w:rPr>
        <w:t>доктор лингвистики,</w:t>
      </w:r>
      <w:r w:rsidR="00742344" w:rsidRPr="006B6E4F">
        <w:rPr>
          <w:rFonts w:ascii="Times New Roman" w:hAnsi="Times New Roman"/>
          <w:sz w:val="28"/>
          <w:szCs w:val="28"/>
        </w:rPr>
        <w:t xml:space="preserve"> </w:t>
      </w:r>
      <w:r w:rsidR="00742344" w:rsidRPr="006B6E4F">
        <w:rPr>
          <w:rFonts w:ascii="Times New Roman" w:hAnsi="Times New Roman"/>
          <w:sz w:val="28"/>
          <w:szCs w:val="28"/>
          <w:lang w:val="ru-RU"/>
        </w:rPr>
        <w:t>к.ф.н., доцент ГАУГН</w:t>
      </w:r>
      <w:r w:rsidR="00742344">
        <w:rPr>
          <w:rFonts w:ascii="Times New Roman" w:hAnsi="Times New Roman"/>
          <w:sz w:val="28"/>
          <w:szCs w:val="28"/>
          <w:lang w:val="ru-RU"/>
        </w:rPr>
        <w:t>)</w:t>
      </w:r>
      <w:r w:rsidR="006B6E4F" w:rsidRPr="006B6E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B6E4F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6B6E4F" w:rsidRPr="006B6E4F">
        <w:rPr>
          <w:rFonts w:ascii="Times New Roman" w:hAnsi="Times New Roman"/>
          <w:sz w:val="28"/>
          <w:szCs w:val="28"/>
          <w:lang w:val="ru-RU"/>
        </w:rPr>
        <w:t>Н</w:t>
      </w:r>
      <w:r w:rsidR="006B6E4F">
        <w:rPr>
          <w:rFonts w:ascii="Times New Roman" w:hAnsi="Times New Roman"/>
          <w:sz w:val="28"/>
          <w:szCs w:val="28"/>
          <w:lang w:val="ru-RU"/>
        </w:rPr>
        <w:t>аохито</w:t>
      </w:r>
      <w:r w:rsidR="006B6E4F" w:rsidRPr="006B6E4F">
        <w:rPr>
          <w:rFonts w:ascii="Times New Roman" w:hAnsi="Times New Roman"/>
          <w:sz w:val="28"/>
          <w:szCs w:val="28"/>
          <w:lang w:val="ru-RU"/>
        </w:rPr>
        <w:t xml:space="preserve"> (Университет Киото</w:t>
      </w:r>
      <w:r w:rsidR="009A259B">
        <w:rPr>
          <w:rFonts w:ascii="Times New Roman" w:hAnsi="Times New Roman"/>
          <w:sz w:val="28"/>
          <w:szCs w:val="28"/>
          <w:lang w:val="ru-RU"/>
        </w:rPr>
        <w:t xml:space="preserve"> (Япония)</w:t>
      </w:r>
      <w:r w:rsidR="006B6E4F" w:rsidRPr="006B6E4F">
        <w:rPr>
          <w:rFonts w:ascii="Times New Roman" w:hAnsi="Times New Roman"/>
          <w:sz w:val="28"/>
          <w:szCs w:val="28"/>
          <w:lang w:val="ru-RU"/>
        </w:rPr>
        <w:t>, РГПУ им. Герцена), Н.И. Пегова</w:t>
      </w:r>
      <w:r w:rsidR="009A259B">
        <w:rPr>
          <w:rFonts w:ascii="Times New Roman" w:hAnsi="Times New Roman"/>
          <w:sz w:val="28"/>
          <w:szCs w:val="28"/>
          <w:lang w:val="ru-RU"/>
        </w:rPr>
        <w:t xml:space="preserve"> (РГГУ)</w:t>
      </w:r>
      <w:r w:rsidR="006B6E4F" w:rsidRPr="006B6E4F">
        <w:rPr>
          <w:rFonts w:ascii="Times New Roman" w:hAnsi="Times New Roman"/>
          <w:sz w:val="28"/>
          <w:szCs w:val="28"/>
          <w:lang w:val="ru-RU"/>
        </w:rPr>
        <w:t>, М.В. Черкашина</w:t>
      </w:r>
      <w:r w:rsidR="009A259B">
        <w:rPr>
          <w:rFonts w:ascii="Times New Roman" w:hAnsi="Times New Roman"/>
          <w:sz w:val="28"/>
          <w:szCs w:val="28"/>
          <w:lang w:val="ru-RU"/>
        </w:rPr>
        <w:t xml:space="preserve"> (РГГУ)</w:t>
      </w:r>
      <w:r w:rsidR="00C54EE9">
        <w:rPr>
          <w:rFonts w:ascii="Times New Roman" w:hAnsi="Times New Roman"/>
          <w:sz w:val="28"/>
          <w:szCs w:val="28"/>
          <w:lang w:val="ru-RU"/>
        </w:rPr>
        <w:t>, С.В. Федотова (ИМЛИ РАН)</w:t>
      </w:r>
      <w:r w:rsidR="004642AA">
        <w:rPr>
          <w:rFonts w:ascii="Times New Roman" w:hAnsi="Times New Roman"/>
          <w:sz w:val="28"/>
          <w:szCs w:val="28"/>
          <w:lang w:val="ru-RU"/>
        </w:rPr>
        <w:t xml:space="preserve"> и др</w:t>
      </w:r>
      <w:r w:rsidR="006B6E4F" w:rsidRPr="006B6E4F">
        <w:rPr>
          <w:rFonts w:ascii="Times New Roman" w:hAnsi="Times New Roman"/>
          <w:sz w:val="28"/>
          <w:szCs w:val="28"/>
          <w:lang w:val="ru-RU"/>
        </w:rPr>
        <w:t>.</w:t>
      </w:r>
      <w:r w:rsidR="0004662C" w:rsidRPr="006B6E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5E94" w:rsidRPr="00B40BC3" w:rsidRDefault="00131D14" w:rsidP="00F43371">
      <w:pPr>
        <w:pStyle w:val="a4"/>
        <w:spacing w:line="360" w:lineRule="auto"/>
        <w:ind w:left="-567" w:right="283" w:firstLine="720"/>
        <w:rPr>
          <w:szCs w:val="28"/>
        </w:rPr>
      </w:pPr>
      <w:r>
        <w:rPr>
          <w:szCs w:val="28"/>
        </w:rPr>
        <w:t xml:space="preserve">Первым </w:t>
      </w:r>
      <w:r w:rsidR="004642AA">
        <w:rPr>
          <w:szCs w:val="28"/>
        </w:rPr>
        <w:t>выступил</w:t>
      </w:r>
      <w:r w:rsidR="007E2BBE" w:rsidRPr="00B40BC3">
        <w:rPr>
          <w:szCs w:val="28"/>
        </w:rPr>
        <w:t xml:space="preserve"> друг нашего проекта</w:t>
      </w:r>
      <w:r w:rsidR="007E2BBE" w:rsidRPr="00B40BC3">
        <w:rPr>
          <w:rStyle w:val="s1"/>
          <w:szCs w:val="28"/>
        </w:rPr>
        <w:t xml:space="preserve">, </w:t>
      </w:r>
      <w:r w:rsidR="007E2BBE" w:rsidRPr="00B40BC3">
        <w:rPr>
          <w:szCs w:val="28"/>
        </w:rPr>
        <w:t>доктор</w:t>
      </w:r>
      <w:r w:rsidR="004F08BE" w:rsidRPr="00B40BC3">
        <w:rPr>
          <w:szCs w:val="28"/>
        </w:rPr>
        <w:t xml:space="preserve"> культурологии, профессор Института филологии МПГУ </w:t>
      </w:r>
      <w:r w:rsidR="004F08BE" w:rsidRPr="00B40BC3">
        <w:rPr>
          <w:b/>
          <w:szCs w:val="28"/>
        </w:rPr>
        <w:t>А.В.</w:t>
      </w:r>
      <w:r w:rsidR="003529EC">
        <w:rPr>
          <w:b/>
          <w:szCs w:val="28"/>
        </w:rPr>
        <w:t> </w:t>
      </w:r>
      <w:r w:rsidR="004F08BE" w:rsidRPr="00B40BC3">
        <w:rPr>
          <w:b/>
          <w:szCs w:val="28"/>
        </w:rPr>
        <w:t>Святославск</w:t>
      </w:r>
      <w:r>
        <w:rPr>
          <w:b/>
          <w:szCs w:val="28"/>
        </w:rPr>
        <w:t xml:space="preserve">ий. </w:t>
      </w:r>
      <w:r w:rsidRPr="00131D14">
        <w:rPr>
          <w:szCs w:val="28"/>
        </w:rPr>
        <w:t>В его докладе</w:t>
      </w:r>
      <w:r w:rsidR="004F08BE" w:rsidRPr="00B40BC3">
        <w:rPr>
          <w:b/>
          <w:szCs w:val="28"/>
        </w:rPr>
        <w:t xml:space="preserve"> </w:t>
      </w:r>
      <w:r w:rsidR="004F08BE" w:rsidRPr="00B40BC3">
        <w:rPr>
          <w:b/>
          <w:i/>
          <w:szCs w:val="28"/>
        </w:rPr>
        <w:t>«</w:t>
      </w:r>
      <w:r w:rsidR="004F08BE" w:rsidRPr="00B40BC3">
        <w:rPr>
          <w:b/>
          <w:i/>
          <w:color w:val="000000"/>
          <w:szCs w:val="28"/>
          <w:shd w:val="clear" w:color="auto" w:fill="FFFFFF"/>
        </w:rPr>
        <w:t>Интермедиальность: проблема термина и концепта (применительно к феномену русской усадьбы)</w:t>
      </w:r>
      <w:r w:rsidR="004F08BE" w:rsidRPr="00B40BC3">
        <w:rPr>
          <w:b/>
          <w:i/>
          <w:szCs w:val="28"/>
        </w:rPr>
        <w:t>»</w:t>
      </w:r>
      <w:r w:rsidR="004F08BE" w:rsidRPr="00B40BC3">
        <w:rPr>
          <w:szCs w:val="28"/>
        </w:rPr>
        <w:t xml:space="preserve"> б</w:t>
      </w:r>
      <w:r w:rsidR="000E5E94" w:rsidRPr="00B40BC3">
        <w:rPr>
          <w:szCs w:val="28"/>
        </w:rPr>
        <w:t xml:space="preserve">ыли рассмотрены подходы отечественных и зарубежных исследователей к понятию интермедиальности с целью выяснения полезности данного концепта </w:t>
      </w:r>
      <w:r w:rsidR="009232F6">
        <w:rPr>
          <w:szCs w:val="28"/>
        </w:rPr>
        <w:t>для</w:t>
      </w:r>
      <w:r w:rsidR="000E5E94" w:rsidRPr="00B40BC3">
        <w:rPr>
          <w:szCs w:val="28"/>
        </w:rPr>
        <w:t xml:space="preserve"> научной работы по проекту «</w:t>
      </w:r>
      <w:r w:rsidR="00040833">
        <w:rPr>
          <w:szCs w:val="28"/>
        </w:rPr>
        <w:t>Русская усадьба в литературе и культуре…</w:t>
      </w:r>
      <w:r w:rsidR="000E5E94" w:rsidRPr="00B40BC3">
        <w:rPr>
          <w:szCs w:val="28"/>
        </w:rPr>
        <w:t xml:space="preserve">». </w:t>
      </w:r>
      <w:r w:rsidR="009232F6">
        <w:rPr>
          <w:szCs w:val="28"/>
        </w:rPr>
        <w:t>Б</w:t>
      </w:r>
      <w:r w:rsidR="00040833" w:rsidRPr="00B40BC3">
        <w:rPr>
          <w:szCs w:val="28"/>
        </w:rPr>
        <w:t>ыл</w:t>
      </w:r>
      <w:r w:rsidR="009232F6">
        <w:rPr>
          <w:szCs w:val="28"/>
        </w:rPr>
        <w:t xml:space="preserve"> предпринят</w:t>
      </w:r>
      <w:r w:rsidR="00040833" w:rsidRPr="00B40BC3">
        <w:rPr>
          <w:szCs w:val="28"/>
        </w:rPr>
        <w:t xml:space="preserve"> анализ работ в области теории художественног</w:t>
      </w:r>
      <w:r w:rsidR="00040833">
        <w:rPr>
          <w:szCs w:val="28"/>
        </w:rPr>
        <w:t>о образа, принадлежащи</w:t>
      </w:r>
      <w:r w:rsidR="009A7A25">
        <w:rPr>
          <w:szCs w:val="28"/>
        </w:rPr>
        <w:t>х</w:t>
      </w:r>
      <w:r w:rsidR="00040833">
        <w:rPr>
          <w:szCs w:val="28"/>
        </w:rPr>
        <w:t xml:space="preserve"> М.С. Каган</w:t>
      </w:r>
      <w:r w:rsidR="00C54EE9">
        <w:rPr>
          <w:szCs w:val="28"/>
        </w:rPr>
        <w:t>у</w:t>
      </w:r>
      <w:r w:rsidR="00040833">
        <w:rPr>
          <w:szCs w:val="28"/>
        </w:rPr>
        <w:t>, Н.А. Дмитриевой, Н.</w:t>
      </w:r>
      <w:r w:rsidR="00040833" w:rsidRPr="00B40BC3">
        <w:rPr>
          <w:szCs w:val="28"/>
        </w:rPr>
        <w:t>В. Злыдневой, Оге Ханзен</w:t>
      </w:r>
      <w:r w:rsidR="00C54EE9">
        <w:rPr>
          <w:szCs w:val="28"/>
        </w:rPr>
        <w:t>-Лёве, Ю.</w:t>
      </w:r>
      <w:r w:rsidR="00040833" w:rsidRPr="00B40BC3">
        <w:rPr>
          <w:szCs w:val="28"/>
        </w:rPr>
        <w:t>М. Лотман</w:t>
      </w:r>
      <w:r w:rsidR="00C54EE9">
        <w:rPr>
          <w:szCs w:val="28"/>
        </w:rPr>
        <w:t>у</w:t>
      </w:r>
      <w:r w:rsidR="009A7A25">
        <w:rPr>
          <w:szCs w:val="28"/>
        </w:rPr>
        <w:t xml:space="preserve"> и др., в результате которого б</w:t>
      </w:r>
      <w:r w:rsidR="000E5E94" w:rsidRPr="00B40BC3">
        <w:rPr>
          <w:szCs w:val="28"/>
        </w:rPr>
        <w:t>ыл</w:t>
      </w:r>
      <w:r w:rsidR="00C54EE9">
        <w:rPr>
          <w:szCs w:val="28"/>
        </w:rPr>
        <w:t>и</w:t>
      </w:r>
      <w:r w:rsidR="009A7A25">
        <w:rPr>
          <w:szCs w:val="28"/>
        </w:rPr>
        <w:t xml:space="preserve"> выявлены</w:t>
      </w:r>
      <w:r w:rsidR="00C54EE9">
        <w:rPr>
          <w:szCs w:val="28"/>
        </w:rPr>
        <w:t xml:space="preserve"> существенные различия в </w:t>
      </w:r>
      <w:r w:rsidR="000E5E94" w:rsidRPr="00B40BC3">
        <w:rPr>
          <w:szCs w:val="28"/>
        </w:rPr>
        <w:t>представлени</w:t>
      </w:r>
      <w:r w:rsidR="00C54EE9">
        <w:rPr>
          <w:szCs w:val="28"/>
        </w:rPr>
        <w:t>ях</w:t>
      </w:r>
      <w:r w:rsidR="000E5E94" w:rsidRPr="00B40BC3">
        <w:rPr>
          <w:szCs w:val="28"/>
        </w:rPr>
        <w:t xml:space="preserve"> </w:t>
      </w:r>
      <w:r w:rsidR="009A7A25">
        <w:rPr>
          <w:szCs w:val="28"/>
        </w:rPr>
        <w:t xml:space="preserve">этих ученых </w:t>
      </w:r>
      <w:r w:rsidR="000E5E94" w:rsidRPr="00B40BC3">
        <w:rPr>
          <w:szCs w:val="28"/>
        </w:rPr>
        <w:t>об интермедиальности</w:t>
      </w:r>
      <w:r w:rsidR="009A7A25">
        <w:rPr>
          <w:szCs w:val="28"/>
        </w:rPr>
        <w:t>. Тем не менее, по мысли докладчика, в</w:t>
      </w:r>
      <w:r w:rsidR="000E5E94" w:rsidRPr="00B40BC3">
        <w:rPr>
          <w:szCs w:val="28"/>
        </w:rPr>
        <w:t xml:space="preserve"> целом </w:t>
      </w:r>
      <w:r w:rsidR="009A7A25">
        <w:rPr>
          <w:szCs w:val="28"/>
        </w:rPr>
        <w:t xml:space="preserve">их </w:t>
      </w:r>
      <w:r w:rsidR="00C54EE9">
        <w:rPr>
          <w:szCs w:val="28"/>
        </w:rPr>
        <w:t xml:space="preserve">все-таки </w:t>
      </w:r>
      <w:r w:rsidR="009A7A25">
        <w:rPr>
          <w:szCs w:val="28"/>
        </w:rPr>
        <w:t>можно свести</w:t>
      </w:r>
      <w:r w:rsidR="000E5E94" w:rsidRPr="00B40BC3">
        <w:rPr>
          <w:szCs w:val="28"/>
        </w:rPr>
        <w:t xml:space="preserve"> к пониманию этого явления как взаимодействия и взаимопроникновения различных видов искусства. В то же время состояние современной науки далеко от того, чтобы констатировать широкое и единообразное понимание концепта </w:t>
      </w:r>
      <w:r w:rsidR="00C54EE9">
        <w:rPr>
          <w:szCs w:val="28"/>
        </w:rPr>
        <w:t>интермедиальност</w:t>
      </w:r>
      <w:r w:rsidR="00A22E58">
        <w:rPr>
          <w:szCs w:val="28"/>
        </w:rPr>
        <w:t>и</w:t>
      </w:r>
      <w:r w:rsidR="00C54EE9">
        <w:rPr>
          <w:szCs w:val="28"/>
        </w:rPr>
        <w:t xml:space="preserve"> </w:t>
      </w:r>
      <w:r w:rsidR="000E5E94" w:rsidRPr="00B40BC3">
        <w:rPr>
          <w:szCs w:val="28"/>
        </w:rPr>
        <w:t xml:space="preserve">и соответствующего ему термина. </w:t>
      </w:r>
      <w:r w:rsidR="003529EC">
        <w:rPr>
          <w:szCs w:val="28"/>
        </w:rPr>
        <w:t>В</w:t>
      </w:r>
      <w:r w:rsidR="003529EC" w:rsidRPr="00B40BC3">
        <w:rPr>
          <w:szCs w:val="28"/>
        </w:rPr>
        <w:t xml:space="preserve"> отечественных исследованиях </w:t>
      </w:r>
      <w:r w:rsidR="003529EC">
        <w:rPr>
          <w:szCs w:val="28"/>
        </w:rPr>
        <w:t>было выделено два подхода к</w:t>
      </w:r>
      <w:r w:rsidR="000E5E94" w:rsidRPr="00B40BC3">
        <w:rPr>
          <w:szCs w:val="28"/>
        </w:rPr>
        <w:t xml:space="preserve"> определени</w:t>
      </w:r>
      <w:r w:rsidR="003529EC">
        <w:rPr>
          <w:szCs w:val="28"/>
        </w:rPr>
        <w:t>ю</w:t>
      </w:r>
      <w:r w:rsidR="000E5E94" w:rsidRPr="00B40BC3">
        <w:rPr>
          <w:szCs w:val="28"/>
        </w:rPr>
        <w:t xml:space="preserve"> феномена интермедиальности: 1.  метод формирования художественного образа; 2. интермедиальный анализ как метод культурологического </w:t>
      </w:r>
      <w:r w:rsidR="003529EC">
        <w:rPr>
          <w:szCs w:val="28"/>
        </w:rPr>
        <w:t>исследования</w:t>
      </w:r>
      <w:r w:rsidR="000E5E94" w:rsidRPr="00B40BC3">
        <w:rPr>
          <w:szCs w:val="28"/>
        </w:rPr>
        <w:t xml:space="preserve"> художественного текста. </w:t>
      </w:r>
    </w:p>
    <w:p w:rsidR="000E5E94" w:rsidRPr="00B40BC3" w:rsidRDefault="000E5E94" w:rsidP="00F43371">
      <w:pPr>
        <w:pStyle w:val="a4"/>
        <w:spacing w:line="360" w:lineRule="auto"/>
        <w:ind w:left="-567" w:right="283" w:firstLine="720"/>
        <w:rPr>
          <w:szCs w:val="28"/>
        </w:rPr>
      </w:pPr>
      <w:r w:rsidRPr="00B40BC3">
        <w:rPr>
          <w:szCs w:val="28"/>
        </w:rPr>
        <w:t>К явлениям интермедиальности</w:t>
      </w:r>
      <w:r w:rsidR="009A7A25">
        <w:rPr>
          <w:szCs w:val="28"/>
        </w:rPr>
        <w:t>, продолжил докладчик,</w:t>
      </w:r>
      <w:r w:rsidRPr="00B40BC3">
        <w:rPr>
          <w:szCs w:val="28"/>
        </w:rPr>
        <w:t xml:space="preserve"> </w:t>
      </w:r>
      <w:r w:rsidR="003529EC">
        <w:rPr>
          <w:szCs w:val="28"/>
        </w:rPr>
        <w:t>р</w:t>
      </w:r>
      <w:r w:rsidRPr="00B40BC3">
        <w:rPr>
          <w:szCs w:val="28"/>
        </w:rPr>
        <w:t>азличные авторы относят и такие традиционно стоя</w:t>
      </w:r>
      <w:r w:rsidR="009A7A25">
        <w:rPr>
          <w:szCs w:val="28"/>
        </w:rPr>
        <w:t>щ</w:t>
      </w:r>
      <w:r w:rsidRPr="00B40BC3">
        <w:rPr>
          <w:szCs w:val="28"/>
        </w:rPr>
        <w:t xml:space="preserve">ие вне данного термина явления, как синтез искусств, взаимодействие искусств, экфрасис, интертектсуальность, трансмедиальность и др. По мнению </w:t>
      </w:r>
      <w:r w:rsidR="009A7A25">
        <w:rPr>
          <w:szCs w:val="28"/>
        </w:rPr>
        <w:t>А.В. Святославского</w:t>
      </w:r>
      <w:r w:rsidRPr="00B40BC3">
        <w:rPr>
          <w:szCs w:val="28"/>
        </w:rPr>
        <w:t xml:space="preserve">, наиболее плодотворным является изучение случаев обращения мастеров одного вида </w:t>
      </w:r>
      <w:r w:rsidRPr="00B40BC3">
        <w:rPr>
          <w:szCs w:val="28"/>
        </w:rPr>
        <w:lastRenderedPageBreak/>
        <w:t>искусства к арсеналу изобразительн</w:t>
      </w:r>
      <w:r w:rsidR="009A7A25">
        <w:rPr>
          <w:szCs w:val="28"/>
        </w:rPr>
        <w:t>о-выразительных</w:t>
      </w:r>
      <w:r w:rsidRPr="00B40BC3">
        <w:rPr>
          <w:szCs w:val="28"/>
        </w:rPr>
        <w:t xml:space="preserve"> средств </w:t>
      </w:r>
      <w:r w:rsidR="00C54EE9">
        <w:rPr>
          <w:szCs w:val="28"/>
        </w:rPr>
        <w:t>другого</w:t>
      </w:r>
      <w:r w:rsidRPr="00B40BC3">
        <w:rPr>
          <w:szCs w:val="28"/>
        </w:rPr>
        <w:t xml:space="preserve"> вида. В докладе также прозвучало мнение о необходимости в рамках проекта </w:t>
      </w:r>
      <w:r w:rsidR="00040833">
        <w:rPr>
          <w:szCs w:val="28"/>
        </w:rPr>
        <w:t>«Русская усадьба…»</w:t>
      </w:r>
      <w:r w:rsidRPr="00B40BC3">
        <w:rPr>
          <w:szCs w:val="28"/>
        </w:rPr>
        <w:t xml:space="preserve"> более пристального внимания к семиотике культуры (</w:t>
      </w:r>
      <w:r w:rsidR="00C54EE9">
        <w:rPr>
          <w:szCs w:val="28"/>
        </w:rPr>
        <w:t>верификации понятия «</w:t>
      </w:r>
      <w:r w:rsidRPr="00B40BC3">
        <w:rPr>
          <w:szCs w:val="28"/>
        </w:rPr>
        <w:t>усадебный текст</w:t>
      </w:r>
      <w:r w:rsidR="00C54EE9">
        <w:rPr>
          <w:szCs w:val="28"/>
        </w:rPr>
        <w:t>»</w:t>
      </w:r>
      <w:r w:rsidRPr="00B40BC3">
        <w:rPr>
          <w:szCs w:val="28"/>
        </w:rPr>
        <w:t xml:space="preserve">) и </w:t>
      </w:r>
      <w:r w:rsidR="009A7A25">
        <w:rPr>
          <w:szCs w:val="28"/>
        </w:rPr>
        <w:t xml:space="preserve">к </w:t>
      </w:r>
      <w:r w:rsidRPr="00B40BC3">
        <w:rPr>
          <w:szCs w:val="28"/>
        </w:rPr>
        <w:t>т</w:t>
      </w:r>
      <w:r w:rsidR="00C54EE9">
        <w:rPr>
          <w:szCs w:val="28"/>
        </w:rPr>
        <w:t>ак</w:t>
      </w:r>
      <w:r w:rsidRPr="00B40BC3">
        <w:rPr>
          <w:szCs w:val="28"/>
        </w:rPr>
        <w:t xml:space="preserve"> н</w:t>
      </w:r>
      <w:r w:rsidR="00C54EE9">
        <w:rPr>
          <w:szCs w:val="28"/>
        </w:rPr>
        <w:t>азываемой</w:t>
      </w:r>
      <w:r w:rsidRPr="00B40BC3">
        <w:rPr>
          <w:szCs w:val="28"/>
        </w:rPr>
        <w:t xml:space="preserve"> </w:t>
      </w:r>
      <w:r w:rsidR="00C54EE9">
        <w:rPr>
          <w:szCs w:val="28"/>
        </w:rPr>
        <w:t>«</w:t>
      </w:r>
      <w:r w:rsidRPr="00B40BC3">
        <w:rPr>
          <w:szCs w:val="28"/>
        </w:rPr>
        <w:t>литерат</w:t>
      </w:r>
      <w:r w:rsidR="00040833">
        <w:rPr>
          <w:szCs w:val="28"/>
        </w:rPr>
        <w:t>урной местнографии</w:t>
      </w:r>
      <w:r w:rsidR="00C54EE9">
        <w:rPr>
          <w:szCs w:val="28"/>
        </w:rPr>
        <w:t>»</w:t>
      </w:r>
      <w:r w:rsidR="00040833">
        <w:rPr>
          <w:szCs w:val="28"/>
        </w:rPr>
        <w:t xml:space="preserve"> Н.</w:t>
      </w:r>
      <w:r w:rsidRPr="00B40BC3">
        <w:rPr>
          <w:szCs w:val="28"/>
        </w:rPr>
        <w:t>П. Анциферова (проблем</w:t>
      </w:r>
      <w:r w:rsidR="00C54EE9">
        <w:rPr>
          <w:szCs w:val="28"/>
        </w:rPr>
        <w:t>е</w:t>
      </w:r>
      <w:r w:rsidRPr="00B40BC3">
        <w:rPr>
          <w:szCs w:val="28"/>
        </w:rPr>
        <w:t xml:space="preserve"> «души местности» и формировани</w:t>
      </w:r>
      <w:r w:rsidR="00C54EE9">
        <w:rPr>
          <w:szCs w:val="28"/>
        </w:rPr>
        <w:t>ю</w:t>
      </w:r>
      <w:r w:rsidRPr="00B40BC3">
        <w:rPr>
          <w:szCs w:val="28"/>
        </w:rPr>
        <w:t xml:space="preserve"> образа места в культуре). Последняя </w:t>
      </w:r>
      <w:r w:rsidR="009A7A25">
        <w:rPr>
          <w:szCs w:val="28"/>
        </w:rPr>
        <w:t xml:space="preserve">в настоящее время </w:t>
      </w:r>
      <w:r w:rsidRPr="00B40BC3">
        <w:rPr>
          <w:szCs w:val="28"/>
        </w:rPr>
        <w:t xml:space="preserve">успешно </w:t>
      </w:r>
      <w:r w:rsidR="00284C26">
        <w:rPr>
          <w:szCs w:val="28"/>
        </w:rPr>
        <w:t>развивает</w:t>
      </w:r>
      <w:r w:rsidRPr="00B40BC3">
        <w:rPr>
          <w:szCs w:val="28"/>
        </w:rPr>
        <w:t xml:space="preserve">ся в рамках </w:t>
      </w:r>
      <w:r w:rsidR="009A7A25">
        <w:rPr>
          <w:szCs w:val="28"/>
        </w:rPr>
        <w:t xml:space="preserve">других </w:t>
      </w:r>
      <w:r w:rsidRPr="00B40BC3">
        <w:rPr>
          <w:szCs w:val="28"/>
        </w:rPr>
        <w:t xml:space="preserve">специальных проектов в ИМЛИ </w:t>
      </w:r>
      <w:r w:rsidR="00C54EE9">
        <w:rPr>
          <w:szCs w:val="28"/>
        </w:rPr>
        <w:t>РАН</w:t>
      </w:r>
      <w:r w:rsidRPr="00B40BC3">
        <w:rPr>
          <w:szCs w:val="28"/>
        </w:rPr>
        <w:t>.</w:t>
      </w:r>
    </w:p>
    <w:p w:rsidR="000E5E94" w:rsidRPr="00B40BC3" w:rsidRDefault="00E77BB1" w:rsidP="00F43371">
      <w:pPr>
        <w:pStyle w:val="normal"/>
        <w:spacing w:line="360" w:lineRule="auto"/>
        <w:ind w:left="-567"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BC3"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="007E2BBE" w:rsidRPr="00B40BC3">
        <w:rPr>
          <w:rFonts w:ascii="Times New Roman" w:hAnsi="Times New Roman" w:cs="Times New Roman"/>
          <w:sz w:val="28"/>
          <w:szCs w:val="28"/>
        </w:rPr>
        <w:t xml:space="preserve">друга проекта, доктора филологических наук, профессора </w:t>
      </w:r>
      <w:r w:rsidR="004F08BE" w:rsidRPr="00B40BC3">
        <w:rPr>
          <w:rFonts w:ascii="Times New Roman" w:hAnsi="Times New Roman" w:cs="Times New Roman"/>
          <w:sz w:val="28"/>
          <w:szCs w:val="28"/>
        </w:rPr>
        <w:t xml:space="preserve">кафедры кино и современного искусства РГГУ, </w:t>
      </w:r>
      <w:r w:rsidR="00040833">
        <w:rPr>
          <w:rFonts w:ascii="Times New Roman" w:hAnsi="Times New Roman" w:cs="Times New Roman"/>
          <w:sz w:val="28"/>
          <w:szCs w:val="28"/>
        </w:rPr>
        <w:t>ведущего научного сотрудника</w:t>
      </w:r>
      <w:r w:rsidR="004F08BE" w:rsidRPr="00B40BC3">
        <w:rPr>
          <w:rFonts w:ascii="Times New Roman" w:hAnsi="Times New Roman" w:cs="Times New Roman"/>
          <w:sz w:val="28"/>
          <w:szCs w:val="28"/>
        </w:rPr>
        <w:t xml:space="preserve"> отдела христианской культуры Института мировой культуры МГУ </w:t>
      </w:r>
      <w:r w:rsidR="00C54EE9">
        <w:rPr>
          <w:rFonts w:ascii="Times New Roman" w:hAnsi="Times New Roman" w:cs="Times New Roman"/>
          <w:sz w:val="28"/>
          <w:szCs w:val="28"/>
        </w:rPr>
        <w:t xml:space="preserve">им. М.В. Ломоносова </w:t>
      </w:r>
      <w:r w:rsidRPr="00B40BC3">
        <w:rPr>
          <w:rFonts w:ascii="Times New Roman" w:hAnsi="Times New Roman" w:cs="Times New Roman"/>
          <w:b/>
          <w:sz w:val="28"/>
          <w:szCs w:val="28"/>
        </w:rPr>
        <w:t>А.В. Маркова</w:t>
      </w:r>
      <w:r w:rsidRPr="00B40BC3">
        <w:rPr>
          <w:rFonts w:ascii="Times New Roman" w:hAnsi="Times New Roman" w:cs="Times New Roman"/>
          <w:sz w:val="28"/>
          <w:szCs w:val="28"/>
        </w:rPr>
        <w:t xml:space="preserve"> </w:t>
      </w:r>
      <w:r w:rsidR="00C54EE9" w:rsidRPr="00C54EE9">
        <w:rPr>
          <w:rFonts w:ascii="Times New Roman" w:hAnsi="Times New Roman" w:cs="Times New Roman"/>
          <w:b/>
          <w:i/>
          <w:sz w:val="28"/>
          <w:szCs w:val="28"/>
        </w:rPr>
        <w:t>«К</w:t>
      </w:r>
      <w:r w:rsidR="000E5E94" w:rsidRPr="00817D95">
        <w:rPr>
          <w:rFonts w:ascii="Times New Roman" w:hAnsi="Times New Roman" w:cs="Times New Roman"/>
          <w:b/>
          <w:i/>
          <w:sz w:val="28"/>
          <w:szCs w:val="28"/>
        </w:rPr>
        <w:t>ультурная семиотика В.Н. Топорова как ресурс систематики усадебных исследований</w:t>
      </w:r>
      <w:r w:rsidR="00C54EE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40BC3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9D1828">
        <w:rPr>
          <w:rFonts w:ascii="Times New Roman" w:hAnsi="Times New Roman" w:cs="Times New Roman"/>
          <w:sz w:val="28"/>
          <w:szCs w:val="28"/>
        </w:rPr>
        <w:t>ось</w:t>
      </w:r>
      <w:r w:rsidRPr="00B40BC3">
        <w:rPr>
          <w:rFonts w:ascii="Times New Roman" w:hAnsi="Times New Roman" w:cs="Times New Roman"/>
          <w:sz w:val="28"/>
          <w:szCs w:val="28"/>
        </w:rPr>
        <w:t xml:space="preserve"> о том, что к</w:t>
      </w:r>
      <w:r w:rsidR="000E5E94" w:rsidRPr="00B40BC3">
        <w:rPr>
          <w:rFonts w:ascii="Times New Roman" w:hAnsi="Times New Roman" w:cs="Times New Roman"/>
          <w:sz w:val="28"/>
          <w:szCs w:val="28"/>
        </w:rPr>
        <w:t>ул</w:t>
      </w:r>
      <w:r w:rsidR="009D1828">
        <w:rPr>
          <w:rFonts w:ascii="Times New Roman" w:hAnsi="Times New Roman" w:cs="Times New Roman"/>
          <w:sz w:val="28"/>
          <w:szCs w:val="28"/>
        </w:rPr>
        <w:t>ьтурно-семиотическая концепция «</w:t>
      </w:r>
      <w:r w:rsidR="000E5E94" w:rsidRPr="00B40BC3">
        <w:rPr>
          <w:rFonts w:ascii="Times New Roman" w:hAnsi="Times New Roman" w:cs="Times New Roman"/>
          <w:sz w:val="28"/>
          <w:szCs w:val="28"/>
        </w:rPr>
        <w:t>петербургского текста</w:t>
      </w:r>
      <w:r w:rsidR="009D1828">
        <w:rPr>
          <w:rFonts w:ascii="Times New Roman" w:hAnsi="Times New Roman" w:cs="Times New Roman"/>
          <w:sz w:val="28"/>
          <w:szCs w:val="28"/>
        </w:rPr>
        <w:t>»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В.Н. Топорова может быть адаптирована к изучению объектов меньшего масштаба</w:t>
      </w:r>
      <w:r w:rsidR="009D1828">
        <w:rPr>
          <w:rFonts w:ascii="Times New Roman" w:hAnsi="Times New Roman" w:cs="Times New Roman"/>
          <w:sz w:val="28"/>
          <w:szCs w:val="28"/>
        </w:rPr>
        <w:t xml:space="preserve"> –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9D1828">
        <w:rPr>
          <w:rFonts w:ascii="Times New Roman" w:hAnsi="Times New Roman" w:cs="Times New Roman"/>
          <w:sz w:val="28"/>
          <w:szCs w:val="28"/>
        </w:rPr>
        <w:t>,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как усадебная жизнь. Для этого необходим критический отбор и инструментализация тех положений концепции, которые ближе всего стоят к описанию замкнутого культурного производства. Критика также должна быть обращена на описательные моменты в концепции В.Н. Топорова, которые показывали, как именно создается и работает </w:t>
      </w:r>
      <w:r w:rsidR="00040833">
        <w:rPr>
          <w:rFonts w:ascii="Times New Roman" w:hAnsi="Times New Roman" w:cs="Times New Roman"/>
          <w:sz w:val="28"/>
          <w:szCs w:val="28"/>
        </w:rPr>
        <w:t>«</w:t>
      </w:r>
      <w:r w:rsidR="000E5E94" w:rsidRPr="00B40BC3">
        <w:rPr>
          <w:rFonts w:ascii="Times New Roman" w:hAnsi="Times New Roman" w:cs="Times New Roman"/>
          <w:sz w:val="28"/>
          <w:szCs w:val="28"/>
        </w:rPr>
        <w:t>петербургский текст</w:t>
      </w:r>
      <w:r w:rsidR="00040833">
        <w:rPr>
          <w:rFonts w:ascii="Times New Roman" w:hAnsi="Times New Roman" w:cs="Times New Roman"/>
          <w:sz w:val="28"/>
          <w:szCs w:val="28"/>
        </w:rPr>
        <w:t>»</w:t>
      </w:r>
      <w:r w:rsidR="000E5E94" w:rsidRPr="00B40BC3">
        <w:rPr>
          <w:rFonts w:ascii="Times New Roman" w:hAnsi="Times New Roman" w:cs="Times New Roman"/>
          <w:sz w:val="28"/>
          <w:szCs w:val="28"/>
        </w:rPr>
        <w:t>, и критическая пересборка которых позволит вычленять и обосновывать как культурную реальность тексты других, не городских</w:t>
      </w:r>
      <w:r w:rsidR="008B0CF0">
        <w:rPr>
          <w:rFonts w:ascii="Times New Roman" w:hAnsi="Times New Roman" w:cs="Times New Roman"/>
          <w:sz w:val="28"/>
          <w:szCs w:val="28"/>
        </w:rPr>
        <w:t xml:space="preserve"> уровней. Проделанная работа дас</w:t>
      </w:r>
      <w:r w:rsidR="000E5E94" w:rsidRPr="00B40BC3">
        <w:rPr>
          <w:rFonts w:ascii="Times New Roman" w:hAnsi="Times New Roman" w:cs="Times New Roman"/>
          <w:sz w:val="28"/>
          <w:szCs w:val="28"/>
        </w:rPr>
        <w:t>т возможность применять концепци</w:t>
      </w:r>
      <w:r w:rsidR="009D1828">
        <w:rPr>
          <w:rFonts w:ascii="Times New Roman" w:hAnsi="Times New Roman" w:cs="Times New Roman"/>
          <w:sz w:val="28"/>
          <w:szCs w:val="28"/>
        </w:rPr>
        <w:t>ю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</w:t>
      </w:r>
      <w:r w:rsidR="009D1828">
        <w:rPr>
          <w:rFonts w:ascii="Times New Roman" w:hAnsi="Times New Roman" w:cs="Times New Roman"/>
          <w:sz w:val="28"/>
          <w:szCs w:val="28"/>
        </w:rPr>
        <w:t>«</w:t>
      </w:r>
      <w:r w:rsidR="000E5E94" w:rsidRPr="00B40BC3">
        <w:rPr>
          <w:rFonts w:ascii="Times New Roman" w:hAnsi="Times New Roman" w:cs="Times New Roman"/>
          <w:sz w:val="28"/>
          <w:szCs w:val="28"/>
        </w:rPr>
        <w:t>городского текста</w:t>
      </w:r>
      <w:r w:rsidR="009D1828">
        <w:rPr>
          <w:rFonts w:ascii="Times New Roman" w:hAnsi="Times New Roman" w:cs="Times New Roman"/>
          <w:sz w:val="28"/>
          <w:szCs w:val="28"/>
        </w:rPr>
        <w:t>»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D64F20">
        <w:rPr>
          <w:rFonts w:ascii="Times New Roman" w:hAnsi="Times New Roman" w:cs="Times New Roman"/>
          <w:sz w:val="28"/>
          <w:szCs w:val="28"/>
        </w:rPr>
        <w:t>к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64F20">
        <w:rPr>
          <w:rFonts w:ascii="Times New Roman" w:hAnsi="Times New Roman" w:cs="Times New Roman"/>
          <w:sz w:val="28"/>
          <w:szCs w:val="28"/>
        </w:rPr>
        <w:t>ям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функционирования литературы и искусства применительно к большому городу и приложения</w:t>
      </w:r>
      <w:r w:rsidR="00D64F20">
        <w:rPr>
          <w:rFonts w:ascii="Times New Roman" w:hAnsi="Times New Roman" w:cs="Times New Roman"/>
          <w:sz w:val="28"/>
          <w:szCs w:val="28"/>
        </w:rPr>
        <w:t>м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040833">
        <w:rPr>
          <w:rFonts w:ascii="Times New Roman" w:hAnsi="Times New Roman" w:cs="Times New Roman"/>
          <w:sz w:val="28"/>
          <w:szCs w:val="28"/>
        </w:rPr>
        <w:t>«</w:t>
      </w:r>
      <w:r w:rsidR="000E5E94" w:rsidRPr="00B40BC3">
        <w:rPr>
          <w:rFonts w:ascii="Times New Roman" w:hAnsi="Times New Roman" w:cs="Times New Roman"/>
          <w:sz w:val="28"/>
          <w:szCs w:val="28"/>
        </w:rPr>
        <w:t>текст</w:t>
      </w:r>
      <w:r w:rsidR="00040833">
        <w:rPr>
          <w:rFonts w:ascii="Times New Roman" w:hAnsi="Times New Roman" w:cs="Times New Roman"/>
          <w:sz w:val="28"/>
          <w:szCs w:val="28"/>
        </w:rPr>
        <w:t>»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к городу, но и </w:t>
      </w:r>
      <w:r w:rsidR="00D64F20">
        <w:rPr>
          <w:rFonts w:ascii="Times New Roman" w:hAnsi="Times New Roman" w:cs="Times New Roman"/>
          <w:sz w:val="28"/>
          <w:szCs w:val="28"/>
        </w:rPr>
        <w:t xml:space="preserve">к </w:t>
      </w:r>
      <w:r w:rsidR="000E5E94" w:rsidRPr="00B40BC3">
        <w:rPr>
          <w:rFonts w:ascii="Times New Roman" w:hAnsi="Times New Roman" w:cs="Times New Roman"/>
          <w:sz w:val="28"/>
          <w:szCs w:val="28"/>
        </w:rPr>
        <w:t>микроисторически</w:t>
      </w:r>
      <w:r w:rsidR="00D64F20">
        <w:rPr>
          <w:rFonts w:ascii="Times New Roman" w:hAnsi="Times New Roman" w:cs="Times New Roman"/>
          <w:sz w:val="28"/>
          <w:szCs w:val="28"/>
        </w:rPr>
        <w:t>м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64F20">
        <w:rPr>
          <w:rFonts w:ascii="Times New Roman" w:hAnsi="Times New Roman" w:cs="Times New Roman"/>
          <w:sz w:val="28"/>
          <w:szCs w:val="28"/>
        </w:rPr>
        <w:t>ям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на избранных объектах, уточняя параметры их культурного функционирования. Это обогатит исследования частных случаев в отечественной культуре развернутыми образами и концептами, углубляющими понимание внутренних закономерностей частной жизни в культуре и соприкосновени</w:t>
      </w:r>
      <w:r w:rsidR="009D1828">
        <w:rPr>
          <w:rFonts w:ascii="Times New Roman" w:hAnsi="Times New Roman" w:cs="Times New Roman"/>
          <w:sz w:val="28"/>
          <w:szCs w:val="28"/>
        </w:rPr>
        <w:t>е</w:t>
      </w:r>
      <w:r w:rsidR="000E5E94" w:rsidRPr="00B40BC3">
        <w:rPr>
          <w:rFonts w:ascii="Times New Roman" w:hAnsi="Times New Roman" w:cs="Times New Roman"/>
          <w:sz w:val="28"/>
          <w:szCs w:val="28"/>
        </w:rPr>
        <w:t xml:space="preserve"> ее с ключевыми ценностями литературы и искусства. </w:t>
      </w:r>
    </w:p>
    <w:p w:rsidR="00B37191" w:rsidRPr="00B40BC3" w:rsidRDefault="00E77BB1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0BC3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После теоретических докладов </w:t>
      </w:r>
      <w:r w:rsidR="00B37191">
        <w:rPr>
          <w:rFonts w:ascii="Times New Roman" w:hAnsi="Times New Roman"/>
          <w:color w:val="000000"/>
          <w:sz w:val="28"/>
          <w:szCs w:val="28"/>
        </w:rPr>
        <w:t>п</w:t>
      </w:r>
      <w:r w:rsidR="00FD797A">
        <w:rPr>
          <w:rFonts w:ascii="Times New Roman" w:hAnsi="Times New Roman"/>
          <w:color w:val="000000"/>
          <w:sz w:val="28"/>
          <w:szCs w:val="28"/>
          <w:lang w:val="ru-RU"/>
        </w:rPr>
        <w:t>розвуча</w:t>
      </w:r>
      <w:r w:rsidRPr="00B40BC3">
        <w:rPr>
          <w:rFonts w:ascii="Times New Roman" w:hAnsi="Times New Roman"/>
          <w:color w:val="000000"/>
          <w:sz w:val="28"/>
          <w:szCs w:val="28"/>
        </w:rPr>
        <w:t>л</w:t>
      </w:r>
      <w:r w:rsidR="00B37191">
        <w:rPr>
          <w:rFonts w:ascii="Times New Roman" w:hAnsi="Times New Roman"/>
          <w:color w:val="000000"/>
          <w:sz w:val="28"/>
          <w:szCs w:val="28"/>
        </w:rPr>
        <w:t>и</w:t>
      </w:r>
      <w:r w:rsidRPr="00B40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191">
        <w:rPr>
          <w:rFonts w:ascii="Times New Roman" w:hAnsi="Times New Roman"/>
          <w:color w:val="000000"/>
          <w:sz w:val="28"/>
          <w:szCs w:val="28"/>
        </w:rPr>
        <w:t>сообщения о результатах конкретных</w:t>
      </w:r>
      <w:r w:rsidRPr="00B40BC3">
        <w:rPr>
          <w:rFonts w:ascii="Times New Roman" w:hAnsi="Times New Roman"/>
          <w:color w:val="000000"/>
          <w:sz w:val="28"/>
          <w:szCs w:val="28"/>
        </w:rPr>
        <w:t xml:space="preserve"> исследований. 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 xml:space="preserve">Доклад </w:t>
      </w:r>
      <w:r w:rsidR="00B37191">
        <w:rPr>
          <w:rFonts w:ascii="Times New Roman" w:hAnsi="Times New Roman"/>
          <w:sz w:val="28"/>
          <w:szCs w:val="28"/>
          <w:lang w:val="ru-RU"/>
        </w:rPr>
        <w:t xml:space="preserve">основного исполнителя проекта, доктора филологических наук, ведущего научного сотрудника ИМЛИ РАН </w:t>
      </w:r>
      <w:r w:rsidR="00B37191" w:rsidRPr="00B40BC3">
        <w:rPr>
          <w:rFonts w:ascii="Times New Roman" w:hAnsi="Times New Roman"/>
          <w:b/>
          <w:sz w:val="28"/>
          <w:szCs w:val="28"/>
          <w:lang w:val="ru-RU"/>
        </w:rPr>
        <w:t>Е.Е. Дмитриевой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7191" w:rsidRPr="005A0C05">
        <w:rPr>
          <w:rFonts w:ascii="Times New Roman" w:hAnsi="Times New Roman"/>
          <w:b/>
          <w:sz w:val="28"/>
          <w:szCs w:val="28"/>
          <w:lang w:val="ru-RU"/>
        </w:rPr>
        <w:t>«</w:t>
      </w:r>
      <w:r w:rsidR="00B37191" w:rsidRPr="005A0C05">
        <w:rPr>
          <w:rStyle w:val="a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Усадебный праздник как синтез искусств: </w:t>
      </w:r>
      <w:r w:rsidR="005A0C05" w:rsidRPr="005A0C05">
        <w:rPr>
          <w:rStyle w:val="a3"/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воскрешение герцогиней де Ноай празднеств в духе маркиза де Сада а замке Иер</w:t>
      </w:r>
      <w:r w:rsidR="00B37191" w:rsidRPr="005A0C05">
        <w:rPr>
          <w:rFonts w:ascii="Times New Roman" w:hAnsi="Times New Roman"/>
          <w:b/>
          <w:sz w:val="28"/>
          <w:szCs w:val="28"/>
          <w:lang w:val="ru-RU"/>
        </w:rPr>
        <w:t>»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 xml:space="preserve"> начался с демонстрации знаменитого эмблематического портрета маркиза де Сада работы Ман Рея: профиль неистового маркиза на фоне замка, в котором при ближайшем рассмотрении можно узнать горящую Бастилию. Своего рода Дон-Жуан</w:t>
      </w:r>
      <w:r w:rsidR="008B71E7">
        <w:rPr>
          <w:rFonts w:ascii="Times New Roman" w:hAnsi="Times New Roman"/>
          <w:sz w:val="28"/>
          <w:szCs w:val="28"/>
          <w:lang w:val="ru-RU"/>
        </w:rPr>
        <w:t>а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>, вызывающ</w:t>
      </w:r>
      <w:r w:rsidR="008B71E7">
        <w:rPr>
          <w:rFonts w:ascii="Times New Roman" w:hAnsi="Times New Roman"/>
          <w:sz w:val="28"/>
          <w:szCs w:val="28"/>
          <w:lang w:val="ru-RU"/>
        </w:rPr>
        <w:t>его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 xml:space="preserve"> на пир Командора. </w:t>
      </w:r>
    </w:p>
    <w:p w:rsidR="00B37191" w:rsidRPr="00B40BC3" w:rsidRDefault="00B37191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0BC3">
        <w:rPr>
          <w:rFonts w:ascii="Times New Roman" w:hAnsi="Times New Roman"/>
          <w:sz w:val="28"/>
          <w:szCs w:val="28"/>
          <w:lang w:val="ru-RU"/>
        </w:rPr>
        <w:t>Как рассказала Е.Е. Дмитриева, в жизни и творчестве маркиза де Сада замок вообще сыграл особую, судьбоносную роль. Бытийно и событийно он был для него то местом летней резиденции, площадкой одновременно театральных и эротических игр (замок Лакост), домашнего заточения (замок Эшафур в Нормандии), тюрьмы (Венсенский замок, Бастилия, наконец, Шарантон).</w:t>
      </w:r>
      <w:r w:rsidRPr="00B40BC3">
        <w:rPr>
          <w:rFonts w:ascii="Times New Roman" w:hAnsi="Times New Roman"/>
          <w:color w:val="222222"/>
          <w:sz w:val="28"/>
          <w:szCs w:val="28"/>
          <w:lang w:val="ru-RU"/>
        </w:rPr>
        <w:t xml:space="preserve"> При этом 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мало найдется примеров людей, которые бы проживали в замках-тюрьмах с таким отчаянием и такой страстью, как Сад. </w:t>
      </w:r>
      <w:r w:rsidRPr="00B40BC3">
        <w:rPr>
          <w:rFonts w:ascii="Times New Roman" w:hAnsi="Times New Roman"/>
          <w:color w:val="222222"/>
          <w:sz w:val="28"/>
          <w:szCs w:val="28"/>
          <w:lang w:val="ru-RU"/>
        </w:rPr>
        <w:t xml:space="preserve">Именно в замках, ставших местом заключения маркиза, рождается большинство его литературных опусов. Замок, </w:t>
      </w:r>
      <w:r w:rsidRPr="00B40BC3">
        <w:rPr>
          <w:rFonts w:ascii="Times New Roman" w:hAnsi="Times New Roman"/>
          <w:sz w:val="28"/>
          <w:szCs w:val="28"/>
          <w:lang w:val="ru-RU"/>
        </w:rPr>
        <w:t>предстающий как система архитектурной и одновременно социальной замкн</w:t>
      </w:r>
      <w:r>
        <w:rPr>
          <w:rFonts w:ascii="Times New Roman" w:hAnsi="Times New Roman"/>
          <w:sz w:val="28"/>
          <w:szCs w:val="28"/>
          <w:lang w:val="ru-RU"/>
        </w:rPr>
        <w:t xml:space="preserve">утости, возможности предельной </w:t>
      </w:r>
      <w:r w:rsidRPr="00B40BC3">
        <w:rPr>
          <w:rFonts w:ascii="Times New Roman" w:hAnsi="Times New Roman"/>
          <w:sz w:val="28"/>
          <w:szCs w:val="28"/>
          <w:lang w:val="ru-RU"/>
        </w:rPr>
        <w:t>концентрации на объекте желания и потребности его завоевать, становится излюбленным локусом и его романов (замок Силлинг в «Ста двадцати днях Содома»,</w:t>
      </w:r>
      <w:r w:rsidRPr="00B40BC3">
        <w:rPr>
          <w:rFonts w:ascii="Times New Roman" w:hAnsi="Times New Roman"/>
          <w:color w:val="222222"/>
          <w:sz w:val="28"/>
          <w:szCs w:val="28"/>
          <w:lang w:val="ru-RU"/>
        </w:rPr>
        <w:t xml:space="preserve"> многочисленные замки с их вызывающим сладострастие декором, описанные в </w:t>
      </w:r>
      <w:r w:rsidRPr="00B40BC3">
        <w:rPr>
          <w:rFonts w:ascii="Times New Roman" w:hAnsi="Times New Roman"/>
          <w:sz w:val="28"/>
          <w:szCs w:val="28"/>
          <w:lang w:val="ru-RU"/>
        </w:rPr>
        <w:t>«Новой Жюстине»; замки-обманки, замки-миражи, фигурирующие в романе «Двойное испытание» и др.) Так возникает этот поистине уникальный опыт наложения экзистенции и архитектуры, письма и пространства, получивш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название </w:t>
      </w:r>
      <w:r w:rsidRPr="00B40BC3">
        <w:rPr>
          <w:rFonts w:ascii="Times New Roman" w:hAnsi="Times New Roman"/>
          <w:i/>
          <w:sz w:val="28"/>
          <w:szCs w:val="28"/>
        </w:rPr>
        <w:t>espace</w:t>
      </w:r>
      <w:r w:rsidRPr="00B40BC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40BC3">
        <w:rPr>
          <w:rFonts w:ascii="Times New Roman" w:hAnsi="Times New Roman"/>
          <w:i/>
          <w:sz w:val="28"/>
          <w:szCs w:val="28"/>
        </w:rPr>
        <w:t>sadien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(садовское пространство), ставш</w:t>
      </w:r>
      <w:r>
        <w:rPr>
          <w:rFonts w:ascii="Times New Roman" w:hAnsi="Times New Roman"/>
          <w:sz w:val="28"/>
          <w:szCs w:val="28"/>
          <w:lang w:val="ru-RU"/>
        </w:rPr>
        <w:t>ий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эмблемой мощного поэтического бунта против «насилия» всеобъемлющего разума. Театральная игра, будь то реальная или литературная, становится здесь </w:t>
      </w:r>
      <w:r w:rsidRPr="00B40BC3">
        <w:rPr>
          <w:rFonts w:ascii="Times New Roman" w:hAnsi="Times New Roman"/>
          <w:sz w:val="28"/>
          <w:szCs w:val="28"/>
          <w:lang w:val="ru-RU"/>
        </w:rPr>
        <w:lastRenderedPageBreak/>
        <w:t>пространством синестезии чувств: в действие включаются слух, зрение, обоняние 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конечно же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воображение. </w:t>
      </w:r>
    </w:p>
    <w:p w:rsidR="00B37191" w:rsidRPr="00B40BC3" w:rsidRDefault="00B37191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0BC3">
        <w:rPr>
          <w:rFonts w:ascii="Times New Roman" w:hAnsi="Times New Roman"/>
          <w:sz w:val="28"/>
          <w:szCs w:val="28"/>
          <w:lang w:val="ru-RU"/>
        </w:rPr>
        <w:t xml:space="preserve">Прямое потомство маркиза де Сада также оказалось весьма причастно к </w:t>
      </w:r>
      <w:r w:rsidRPr="00B40BC3">
        <w:rPr>
          <w:rFonts w:ascii="Times New Roman" w:hAnsi="Times New Roman"/>
          <w:i/>
          <w:sz w:val="28"/>
          <w:szCs w:val="28"/>
        </w:rPr>
        <w:t>espace</w:t>
      </w:r>
      <w:r w:rsidRPr="00B40BC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B40BC3">
        <w:rPr>
          <w:rFonts w:ascii="Times New Roman" w:hAnsi="Times New Roman"/>
          <w:i/>
          <w:sz w:val="28"/>
          <w:szCs w:val="28"/>
        </w:rPr>
        <w:t>sadien</w:t>
      </w:r>
      <w:r w:rsidRPr="00B40BC3">
        <w:rPr>
          <w:rFonts w:ascii="Times New Roman" w:hAnsi="Times New Roman"/>
          <w:sz w:val="28"/>
          <w:szCs w:val="28"/>
          <w:lang w:val="ru-RU"/>
        </w:rPr>
        <w:t>. Особая роль принадлежит здесь Мари-Лор де Ноай. Внучка когда-то знаменитой Лоры де Сад (1859-1836), поразившей воображение Марселя Пруста и ставшей прототипом герцогини Германтской в «Поисках утраченного времени», Мари-Лор вместе со своим мужем Шарлем де Ноай становятся в первой трети ХХ века крупнейшими меценатами европейского и, в частности, русского авангарда. Одной из сфер приложения их собственной артистической деятельности стало подаренное им на свадьбу поместье Иер (</w:t>
      </w:r>
      <w:r w:rsidR="008F7E2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40BC3">
        <w:rPr>
          <w:rFonts w:ascii="Times New Roman" w:hAnsi="Times New Roman"/>
          <w:sz w:val="28"/>
          <w:szCs w:val="28"/>
          <w:lang w:val="ru-RU"/>
        </w:rPr>
        <w:t>Прованс</w:t>
      </w:r>
      <w:r w:rsidR="008F7E28">
        <w:rPr>
          <w:rFonts w:ascii="Times New Roman" w:hAnsi="Times New Roman"/>
          <w:sz w:val="28"/>
          <w:szCs w:val="28"/>
          <w:lang w:val="ru-RU"/>
        </w:rPr>
        <w:t>е</w:t>
      </w:r>
      <w:r w:rsidRPr="00B40BC3">
        <w:rPr>
          <w:rFonts w:ascii="Times New Roman" w:hAnsi="Times New Roman"/>
          <w:sz w:val="28"/>
          <w:szCs w:val="28"/>
          <w:lang w:val="ru-RU"/>
        </w:rPr>
        <w:t>), в котором архитектор-авангардист Робер Малле-Стевенс спроектировал замок нового типа, род французского баухауса, окруженный первым в Европе садом, выполненным в стиле кубизма. В Иер (сами владельцы именовали его «колхозом средиземноморского снобизма») съезжалась европейская художественная элита – художники, декораторы, режиссеры, писатели, один перечень которых мог обеспечить спонтанно осуществленный здесь синтез искусств. На средства Мари-Лор де Ноай Ман Рей снимает в Иер фильм «Тайны замка Де», и она же финансирует скандальный фильм Бунюэля и Сальвадора Дали «Золотой век», где появлялся один из героев Сада герцог де Бланжи, по-садовски кощунственно выступавший в роли Иисуса. Мемуары современников сохранили описание празднеств в замке Иер, где еще была жива память о знаменитых празднествах «прадеда», устраивавшихся им в замке Лакост.</w:t>
      </w:r>
    </w:p>
    <w:p w:rsidR="00980762" w:rsidRDefault="00C60F9B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 xml:space="preserve"> дальнейшем </w:t>
      </w:r>
      <w:r>
        <w:rPr>
          <w:rFonts w:ascii="Times New Roman" w:hAnsi="Times New Roman"/>
          <w:sz w:val="28"/>
          <w:szCs w:val="28"/>
          <w:lang w:val="ru-RU"/>
        </w:rPr>
        <w:t xml:space="preserve">исследовании этой темы Е.Е. Дмитриева 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>планирует более детальн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 xml:space="preserve"> сравн</w:t>
      </w:r>
      <w:r>
        <w:rPr>
          <w:rFonts w:ascii="Times New Roman" w:hAnsi="Times New Roman"/>
          <w:sz w:val="28"/>
          <w:szCs w:val="28"/>
          <w:lang w:val="ru-RU"/>
        </w:rPr>
        <w:t>ение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 xml:space="preserve"> праздников </w:t>
      </w:r>
      <w:r w:rsidRPr="00B40BC3">
        <w:rPr>
          <w:rFonts w:ascii="Times New Roman" w:hAnsi="Times New Roman"/>
          <w:sz w:val="28"/>
          <w:szCs w:val="28"/>
          <w:lang w:val="ru-RU"/>
        </w:rPr>
        <w:t>маркиз</w:t>
      </w:r>
      <w:r>
        <w:rPr>
          <w:rFonts w:ascii="Times New Roman" w:hAnsi="Times New Roman"/>
          <w:sz w:val="28"/>
          <w:szCs w:val="28"/>
          <w:lang w:val="ru-RU"/>
        </w:rPr>
        <w:t>а де Сада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в Лакосте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1769 г"/>
        </w:smartTagPr>
        <w:r w:rsidRPr="00B40BC3">
          <w:rPr>
            <w:rFonts w:ascii="Times New Roman" w:hAnsi="Times New Roman"/>
            <w:sz w:val="28"/>
            <w:szCs w:val="28"/>
            <w:lang w:val="ru-RU"/>
          </w:rPr>
          <w:t>1769 г</w:t>
        </w:r>
      </w:smartTag>
      <w:r>
        <w:rPr>
          <w:rFonts w:ascii="Times New Roman" w:hAnsi="Times New Roman"/>
          <w:sz w:val="28"/>
          <w:szCs w:val="28"/>
          <w:lang w:val="ru-RU"/>
        </w:rPr>
        <w:t>.</w:t>
      </w:r>
      <w:r w:rsidR="00B37191" w:rsidRPr="00B40BC3">
        <w:rPr>
          <w:rFonts w:ascii="Times New Roman" w:hAnsi="Times New Roman"/>
          <w:sz w:val="28"/>
          <w:szCs w:val="28"/>
          <w:lang w:val="ru-RU"/>
        </w:rPr>
        <w:t>, описанных им в романах, и празднеств 1920-х гг. в замке Иер, а также транспозиции садовских цитат в кинематографический текст Бунюэля и М. Рея.</w:t>
      </w:r>
      <w:r w:rsidR="009807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83D19" w:rsidRDefault="00980762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докладе друга проекта, кандидата филологических наук, </w:t>
      </w:r>
      <w:r w:rsidR="00C434FC">
        <w:rPr>
          <w:rFonts w:ascii="Times New Roman" w:hAnsi="Times New Roman"/>
          <w:sz w:val="28"/>
          <w:szCs w:val="28"/>
          <w:lang w:val="ru-RU"/>
        </w:rPr>
        <w:t xml:space="preserve">доцента </w:t>
      </w:r>
      <w:r w:rsidR="00C434FC" w:rsidRPr="00BE70CA">
        <w:rPr>
          <w:rFonts w:ascii="Times New Roman" w:hAnsi="Times New Roman"/>
          <w:sz w:val="28"/>
          <w:szCs w:val="28"/>
          <w:lang w:val="ru-RU"/>
        </w:rPr>
        <w:t>МГУ им. М.В. Ломоносова</w:t>
      </w:r>
      <w:r w:rsidRPr="00BE70CA">
        <w:rPr>
          <w:rFonts w:ascii="Times New Roman" w:hAnsi="Times New Roman"/>
          <w:sz w:val="28"/>
          <w:szCs w:val="28"/>
          <w:lang w:val="ru-RU"/>
        </w:rPr>
        <w:t>, старшего научного сотрудника</w:t>
      </w:r>
      <w:r w:rsidRPr="00BE70CA">
        <w:rPr>
          <w:rFonts w:ascii="Times New Roman" w:hAnsi="Times New Roman"/>
          <w:sz w:val="28"/>
          <w:szCs w:val="28"/>
        </w:rPr>
        <w:t xml:space="preserve"> </w:t>
      </w:r>
      <w:r w:rsidR="00C434FC" w:rsidRPr="00BE70CA">
        <w:rPr>
          <w:rFonts w:ascii="Times New Roman" w:hAnsi="Times New Roman"/>
          <w:sz w:val="28"/>
          <w:szCs w:val="28"/>
          <w:lang w:val="ru-RU"/>
        </w:rPr>
        <w:t xml:space="preserve">сектора театра </w:t>
      </w:r>
      <w:r w:rsidRPr="00BE70CA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Государственного института искусствознания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762">
        <w:rPr>
          <w:rFonts w:ascii="Times New Roman" w:hAnsi="Times New Roman"/>
          <w:b/>
          <w:sz w:val="28"/>
          <w:szCs w:val="28"/>
          <w:lang w:val="ru-RU"/>
        </w:rPr>
        <w:t xml:space="preserve">О.Н. Купцовой </w:t>
      </w:r>
      <w:r w:rsidRPr="00980762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980762">
        <w:rPr>
          <w:rFonts w:ascii="Times New Roman" w:hAnsi="Times New Roman"/>
          <w:b/>
          <w:i/>
          <w:sz w:val="28"/>
          <w:szCs w:val="28"/>
        </w:rPr>
        <w:t>Усадебный/дачный театр в драматургии конца XIX – начала XX в.</w:t>
      </w:r>
      <w:r w:rsidRPr="00980762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80762">
        <w:rPr>
          <w:rFonts w:ascii="Times New Roman" w:hAnsi="Times New Roman"/>
          <w:sz w:val="28"/>
          <w:szCs w:val="28"/>
          <w:lang w:val="ru-RU"/>
        </w:rPr>
        <w:t>слушатели соприкоснулись с важнейшей гранью русской усадебной жизни –</w:t>
      </w:r>
      <w:r w:rsidR="00B66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0762">
        <w:rPr>
          <w:rFonts w:ascii="Times New Roman" w:hAnsi="Times New Roman"/>
          <w:sz w:val="28"/>
          <w:szCs w:val="28"/>
          <w:lang w:val="ru-RU"/>
        </w:rPr>
        <w:t xml:space="preserve">любительским </w:t>
      </w:r>
      <w:r w:rsidR="00B66077">
        <w:rPr>
          <w:rFonts w:ascii="Times New Roman" w:hAnsi="Times New Roman"/>
          <w:sz w:val="28"/>
          <w:szCs w:val="28"/>
          <w:lang w:val="ru-RU"/>
        </w:rPr>
        <w:t xml:space="preserve">и профессиональным </w:t>
      </w:r>
      <w:r w:rsidRPr="00980762">
        <w:rPr>
          <w:rFonts w:ascii="Times New Roman" w:hAnsi="Times New Roman"/>
          <w:sz w:val="28"/>
          <w:szCs w:val="28"/>
          <w:lang w:val="ru-RU"/>
        </w:rPr>
        <w:t>театром.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D19" w:rsidRPr="00BE70CA">
        <w:rPr>
          <w:rFonts w:ascii="Times New Roman" w:hAnsi="Times New Roman"/>
          <w:sz w:val="28"/>
          <w:szCs w:val="28"/>
        </w:rPr>
        <w:t xml:space="preserve">Общая тенденция Серебряного века – театрализация жизни/жизнетворчество – проявилась в драматургии этого времени в частом обращении к приему «театр в театре». В докладе </w:t>
      </w:r>
      <w:r w:rsidR="00BE70CA" w:rsidRPr="00BE70CA">
        <w:rPr>
          <w:rFonts w:ascii="Times New Roman" w:hAnsi="Times New Roman"/>
          <w:sz w:val="28"/>
          <w:szCs w:val="28"/>
          <w:lang w:val="ru-RU"/>
        </w:rPr>
        <w:t xml:space="preserve">были </w:t>
      </w:r>
      <w:r w:rsidR="00383D19" w:rsidRPr="00BE70CA">
        <w:rPr>
          <w:rFonts w:ascii="Times New Roman" w:hAnsi="Times New Roman"/>
          <w:sz w:val="28"/>
          <w:szCs w:val="28"/>
        </w:rPr>
        <w:t>представлены некоторые модели отношения к явлению усадебного/дачного театра (в исторической эволюции его форм) у разных авторов. В драматургии Серебряного века нашли отражение такие проявления усадебной/дачной театральной культуры</w:t>
      </w:r>
      <w:r w:rsidR="00BE70CA">
        <w:rPr>
          <w:rFonts w:ascii="Times New Roman" w:hAnsi="Times New Roman"/>
          <w:sz w:val="28"/>
          <w:szCs w:val="28"/>
          <w:lang w:val="ru-RU"/>
        </w:rPr>
        <w:t>,</w:t>
      </w:r>
      <w:r w:rsidR="00383D19" w:rsidRPr="00BE70CA">
        <w:rPr>
          <w:rFonts w:ascii="Times New Roman" w:hAnsi="Times New Roman"/>
          <w:sz w:val="28"/>
          <w:szCs w:val="28"/>
        </w:rPr>
        <w:t xml:space="preserve"> как любительство («Чайка» А.П. Чехова, «Дачники» М. Горького), пассеизм, «игра в прошлое» («Красивый деспот» Н.Н. Евреинова), крепостной театр («Псиша» Ю.Д. Беляева, «Любовь – книга золотая» А.Н. Толстого). Художественное освоение этой темы предшествовало и в определенном смысле спровоцировало научное изучение (прежде всего усадебного крепостного театра) в 1920-1930-е гг. (Н.Н. Евреинов, В.Г. Сахновский, Т.</w:t>
      </w:r>
      <w:r w:rsidR="00BE70CA">
        <w:rPr>
          <w:rFonts w:ascii="Times New Roman" w:hAnsi="Times New Roman"/>
          <w:sz w:val="28"/>
          <w:szCs w:val="28"/>
          <w:lang w:val="ru-RU"/>
        </w:rPr>
        <w:t>А.</w:t>
      </w:r>
      <w:r w:rsidR="00383D19" w:rsidRPr="00BE70CA">
        <w:rPr>
          <w:rFonts w:ascii="Times New Roman" w:hAnsi="Times New Roman"/>
          <w:sz w:val="28"/>
          <w:szCs w:val="28"/>
        </w:rPr>
        <w:t xml:space="preserve"> Дынник и др.).</w:t>
      </w:r>
    </w:p>
    <w:p w:rsidR="00842D08" w:rsidRDefault="00B40BC3" w:rsidP="00F43371">
      <w:pPr>
        <w:pStyle w:val="1"/>
        <w:spacing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0BC3">
        <w:rPr>
          <w:rFonts w:ascii="Times New Roman" w:hAnsi="Times New Roman"/>
          <w:color w:val="000000"/>
          <w:sz w:val="28"/>
          <w:szCs w:val="28"/>
        </w:rPr>
        <w:t>Исполнитель проекта, кандидат филологических наук, старший научный сотрудник</w:t>
      </w:r>
      <w:r w:rsidR="003468A8" w:rsidRPr="00B40BC3">
        <w:rPr>
          <w:rFonts w:ascii="Times New Roman" w:hAnsi="Times New Roman"/>
          <w:color w:val="000000"/>
          <w:sz w:val="28"/>
          <w:szCs w:val="28"/>
        </w:rPr>
        <w:t xml:space="preserve"> ИМЛИ РАН</w:t>
      </w:r>
      <w:r w:rsidR="00FF02E6">
        <w:rPr>
          <w:rFonts w:ascii="Times New Roman" w:hAnsi="Times New Roman"/>
          <w:color w:val="000000"/>
          <w:sz w:val="28"/>
          <w:szCs w:val="28"/>
        </w:rPr>
        <w:t>,</w:t>
      </w:r>
      <w:r w:rsidR="003468A8" w:rsidRPr="00B40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2E6">
        <w:rPr>
          <w:rFonts w:ascii="Times New Roman" w:hAnsi="Times New Roman"/>
          <w:color w:val="000000"/>
          <w:sz w:val="28"/>
          <w:szCs w:val="28"/>
        </w:rPr>
        <w:t xml:space="preserve">молодой ученый </w:t>
      </w:r>
      <w:r w:rsidR="00E77BB1" w:rsidRPr="00B40BC3">
        <w:rPr>
          <w:rFonts w:ascii="Times New Roman" w:hAnsi="Times New Roman"/>
          <w:b/>
          <w:color w:val="000000"/>
          <w:sz w:val="28"/>
          <w:szCs w:val="28"/>
        </w:rPr>
        <w:t>М.</w:t>
      </w:r>
      <w:r w:rsidR="004F08BE" w:rsidRPr="00B40BC3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E77BB1" w:rsidRPr="00B40BC3">
        <w:rPr>
          <w:rFonts w:ascii="Times New Roman" w:hAnsi="Times New Roman"/>
          <w:b/>
          <w:color w:val="000000"/>
          <w:sz w:val="28"/>
          <w:szCs w:val="28"/>
        </w:rPr>
        <w:t xml:space="preserve"> Акимова</w:t>
      </w:r>
      <w:r w:rsidR="00A2749E" w:rsidRPr="00B40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BC3">
        <w:rPr>
          <w:rFonts w:ascii="Times New Roman" w:hAnsi="Times New Roman"/>
          <w:color w:val="000000"/>
          <w:sz w:val="28"/>
          <w:szCs w:val="28"/>
        </w:rPr>
        <w:t xml:space="preserve">в докладе </w:t>
      </w:r>
      <w:r w:rsidR="00D50B6C" w:rsidRPr="00D50B6C">
        <w:rPr>
          <w:rFonts w:ascii="Times New Roman" w:hAnsi="Times New Roman"/>
          <w:b/>
          <w:i/>
          <w:color w:val="000000"/>
          <w:sz w:val="28"/>
          <w:szCs w:val="28"/>
        </w:rPr>
        <w:t xml:space="preserve">«Проблема соотношения вербального и визуального на примере </w:t>
      </w:r>
      <w:r w:rsidR="00C60F9B" w:rsidRPr="00C60F9B">
        <w:rPr>
          <w:rFonts w:ascii="Times New Roman" w:hAnsi="Times New Roman"/>
          <w:b/>
          <w:i/>
          <w:color w:val="000000"/>
          <w:sz w:val="28"/>
          <w:szCs w:val="28"/>
        </w:rPr>
        <w:t>“</w:t>
      </w:r>
      <w:r w:rsidR="00D50B6C" w:rsidRPr="00D50B6C">
        <w:rPr>
          <w:rFonts w:ascii="Times New Roman" w:hAnsi="Times New Roman"/>
          <w:b/>
          <w:i/>
          <w:color w:val="000000"/>
          <w:sz w:val="28"/>
          <w:szCs w:val="28"/>
        </w:rPr>
        <w:t>дачных текстов</w:t>
      </w:r>
      <w:r w:rsidR="00C60F9B" w:rsidRPr="00C60F9B">
        <w:rPr>
          <w:rFonts w:ascii="Times New Roman" w:hAnsi="Times New Roman"/>
          <w:b/>
          <w:i/>
          <w:color w:val="000000"/>
          <w:sz w:val="28"/>
          <w:szCs w:val="28"/>
        </w:rPr>
        <w:t>”</w:t>
      </w:r>
      <w:r w:rsidR="00D50B6C" w:rsidRPr="00D50B6C">
        <w:rPr>
          <w:rFonts w:ascii="Times New Roman" w:hAnsi="Times New Roman"/>
          <w:b/>
          <w:i/>
          <w:color w:val="000000"/>
          <w:sz w:val="28"/>
          <w:szCs w:val="28"/>
        </w:rPr>
        <w:t xml:space="preserve"> Б. Кноблока и В. Яковлева»</w:t>
      </w:r>
      <w:r w:rsidR="00D50B6C" w:rsidRPr="00B40B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49E" w:rsidRPr="00B40BC3">
        <w:rPr>
          <w:rFonts w:ascii="Times New Roman" w:hAnsi="Times New Roman"/>
          <w:color w:val="000000"/>
          <w:sz w:val="28"/>
          <w:szCs w:val="28"/>
        </w:rPr>
        <w:t>рассм</w:t>
      </w:r>
      <w:r w:rsidR="00D50B6C">
        <w:rPr>
          <w:rFonts w:ascii="Times New Roman" w:hAnsi="Times New Roman"/>
          <w:color w:val="000000"/>
          <w:sz w:val="28"/>
          <w:szCs w:val="28"/>
        </w:rPr>
        <w:t>о</w:t>
      </w:r>
      <w:r w:rsidR="00A2749E" w:rsidRPr="00B40BC3">
        <w:rPr>
          <w:rFonts w:ascii="Times New Roman" w:hAnsi="Times New Roman"/>
          <w:color w:val="000000"/>
          <w:sz w:val="28"/>
          <w:szCs w:val="28"/>
        </w:rPr>
        <w:t>тр</w:t>
      </w:r>
      <w:r w:rsidR="00D50B6C">
        <w:rPr>
          <w:rFonts w:ascii="Times New Roman" w:hAnsi="Times New Roman"/>
          <w:color w:val="000000"/>
          <w:sz w:val="28"/>
          <w:szCs w:val="28"/>
        </w:rPr>
        <w:t>е</w:t>
      </w:r>
      <w:r w:rsidR="00A2749E" w:rsidRPr="00B40BC3">
        <w:rPr>
          <w:rFonts w:ascii="Times New Roman" w:hAnsi="Times New Roman"/>
          <w:color w:val="000000"/>
          <w:sz w:val="28"/>
          <w:szCs w:val="28"/>
        </w:rPr>
        <w:t xml:space="preserve">ла </w:t>
      </w:r>
      <w:r w:rsidR="00D50B6C">
        <w:rPr>
          <w:rFonts w:ascii="Times New Roman" w:hAnsi="Times New Roman"/>
          <w:color w:val="000000"/>
          <w:sz w:val="28"/>
          <w:szCs w:val="28"/>
        </w:rPr>
        <w:t xml:space="preserve">феномен </w:t>
      </w:r>
      <w:r w:rsidR="00A2749E" w:rsidRPr="00D50B6C">
        <w:rPr>
          <w:rFonts w:ascii="Times New Roman" w:hAnsi="Times New Roman"/>
          <w:color w:val="000000"/>
          <w:sz w:val="28"/>
          <w:szCs w:val="28"/>
        </w:rPr>
        <w:t>интермедиальности в «прозе художников</w:t>
      </w:r>
      <w:r w:rsidR="00D50B6C" w:rsidRPr="00D50B6C">
        <w:rPr>
          <w:rFonts w:ascii="Times New Roman" w:hAnsi="Times New Roman"/>
          <w:color w:val="000000"/>
          <w:sz w:val="28"/>
          <w:szCs w:val="28"/>
        </w:rPr>
        <w:t>».</w:t>
      </w:r>
      <w:r w:rsidR="00D50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833">
        <w:rPr>
          <w:rFonts w:ascii="Times New Roman" w:hAnsi="Times New Roman"/>
          <w:color w:val="000000"/>
          <w:sz w:val="28"/>
          <w:szCs w:val="28"/>
        </w:rPr>
        <w:t>П</w:t>
      </w:r>
      <w:r w:rsidR="00A2749E" w:rsidRPr="00B40BC3">
        <w:rPr>
          <w:rFonts w:ascii="Times New Roman" w:hAnsi="Times New Roman"/>
          <w:color w:val="000000"/>
          <w:sz w:val="28"/>
          <w:szCs w:val="28"/>
        </w:rPr>
        <w:t>роизведения</w:t>
      </w:r>
      <w:r w:rsidR="000E5E94" w:rsidRPr="00B40BC3">
        <w:rPr>
          <w:rFonts w:ascii="Times New Roman" w:hAnsi="Times New Roman"/>
          <w:color w:val="000000"/>
          <w:sz w:val="28"/>
          <w:szCs w:val="28"/>
        </w:rPr>
        <w:t xml:space="preserve"> Б. Кноблока и В. Яковлева посвящен</w:t>
      </w:r>
      <w:r w:rsidR="00A2749E" w:rsidRPr="00B40BC3">
        <w:rPr>
          <w:rFonts w:ascii="Times New Roman" w:hAnsi="Times New Roman"/>
          <w:color w:val="000000"/>
          <w:sz w:val="28"/>
          <w:szCs w:val="28"/>
        </w:rPr>
        <w:t>ы</w:t>
      </w:r>
      <w:r w:rsidR="000E5E94" w:rsidRPr="00B40BC3">
        <w:rPr>
          <w:rFonts w:ascii="Times New Roman" w:hAnsi="Times New Roman"/>
          <w:color w:val="000000"/>
          <w:sz w:val="28"/>
          <w:szCs w:val="28"/>
        </w:rPr>
        <w:t xml:space="preserve"> дачной жизни деревни Каменка начала XX в. </w:t>
      </w:r>
      <w:r w:rsidR="00040833">
        <w:rPr>
          <w:rFonts w:ascii="Times New Roman" w:hAnsi="Times New Roman"/>
          <w:sz w:val="28"/>
          <w:szCs w:val="28"/>
        </w:rPr>
        <w:t>–</w:t>
      </w:r>
      <w:r w:rsidR="000E5E94" w:rsidRPr="00B40BC3">
        <w:rPr>
          <w:rFonts w:ascii="Times New Roman" w:hAnsi="Times New Roman"/>
          <w:sz w:val="28"/>
          <w:szCs w:val="28"/>
        </w:rPr>
        <w:t xml:space="preserve"> «Подмосковного Барбизона» (в Каменке и окрестностях 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>снимали дачи известные художники и архитекторы: В.Н. и Б.Н.</w:t>
      </w:r>
      <w:r w:rsidR="0004083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>Яковлевы, К.Ф. Юон, Е. Кацман, В. Штраних, В.Н. и В.В. Мешковы и мн</w:t>
      </w:r>
      <w:r w:rsidR="00C60F9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 др</w:t>
      </w:r>
      <w:r w:rsidR="00C60F9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0E5E94" w:rsidRPr="00B40BC3">
        <w:rPr>
          <w:rFonts w:ascii="Times New Roman" w:hAnsi="Times New Roman"/>
          <w:sz w:val="28"/>
          <w:szCs w:val="28"/>
        </w:rPr>
        <w:t xml:space="preserve">Взгляд на мир </w:t>
      </w:r>
      <w:r w:rsidR="00A2749E" w:rsidRPr="00B40BC3">
        <w:rPr>
          <w:rFonts w:ascii="Times New Roman" w:hAnsi="Times New Roman"/>
          <w:sz w:val="28"/>
          <w:szCs w:val="28"/>
        </w:rPr>
        <w:t>«</w:t>
      </w:r>
      <w:r w:rsidR="000E5E94" w:rsidRPr="00B40BC3">
        <w:rPr>
          <w:rFonts w:ascii="Times New Roman" w:hAnsi="Times New Roman"/>
          <w:sz w:val="28"/>
          <w:szCs w:val="28"/>
        </w:rPr>
        <w:t>сквозь палитру</w:t>
      </w:r>
      <w:r w:rsidR="00A2749E" w:rsidRPr="00B40BC3">
        <w:rPr>
          <w:rFonts w:ascii="Times New Roman" w:hAnsi="Times New Roman"/>
          <w:sz w:val="28"/>
          <w:szCs w:val="28"/>
        </w:rPr>
        <w:t>»</w:t>
      </w:r>
      <w:r w:rsidR="000E5E94" w:rsidRPr="00B40BC3">
        <w:rPr>
          <w:rFonts w:ascii="Times New Roman" w:hAnsi="Times New Roman"/>
          <w:sz w:val="28"/>
          <w:szCs w:val="28"/>
        </w:rPr>
        <w:t xml:space="preserve"> очень четко прослеживается в </w:t>
      </w:r>
      <w:r w:rsidR="00842D08">
        <w:rPr>
          <w:rFonts w:ascii="Times New Roman" w:hAnsi="Times New Roman"/>
          <w:sz w:val="28"/>
          <w:szCs w:val="28"/>
        </w:rPr>
        <w:t xml:space="preserve">их </w:t>
      </w:r>
      <w:r w:rsidR="000E5E94" w:rsidRPr="00B40BC3">
        <w:rPr>
          <w:rFonts w:ascii="Times New Roman" w:hAnsi="Times New Roman"/>
          <w:sz w:val="28"/>
          <w:szCs w:val="28"/>
        </w:rPr>
        <w:t>прозе на уровне структуры</w:t>
      </w:r>
      <w:r w:rsidR="00A2749E" w:rsidRPr="00B40BC3">
        <w:rPr>
          <w:rFonts w:ascii="Times New Roman" w:hAnsi="Times New Roman"/>
          <w:sz w:val="28"/>
          <w:szCs w:val="28"/>
        </w:rPr>
        <w:t xml:space="preserve"> текста</w:t>
      </w:r>
      <w:r w:rsidR="000E5E94" w:rsidRPr="00B40BC3">
        <w:rPr>
          <w:rFonts w:ascii="Times New Roman" w:hAnsi="Times New Roman"/>
          <w:sz w:val="28"/>
          <w:szCs w:val="28"/>
        </w:rPr>
        <w:t>. Оказавшись на «чужой территории» литературы, они прибегают к языку живописи («живописная синяя графика зимы» у Б. Кноблока или «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>мрак затянул вс</w:t>
      </w:r>
      <w:r w:rsidR="00A2749E" w:rsidRPr="00B40BC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 кругом, как голландской сажей» у В. Яковлева)</w:t>
      </w:r>
      <w:r w:rsidR="00842D0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0E5E94" w:rsidRPr="00B40BC3">
        <w:rPr>
          <w:rFonts w:ascii="Times New Roman" w:hAnsi="Times New Roman"/>
          <w:sz w:val="28"/>
          <w:szCs w:val="28"/>
        </w:rPr>
        <w:t>использ</w:t>
      </w:r>
      <w:r w:rsidR="00842D08">
        <w:rPr>
          <w:rFonts w:ascii="Times New Roman" w:hAnsi="Times New Roman"/>
          <w:sz w:val="28"/>
          <w:szCs w:val="28"/>
        </w:rPr>
        <w:t>уют</w:t>
      </w:r>
      <w:r w:rsidR="000E5E94" w:rsidRPr="00B40BC3">
        <w:rPr>
          <w:rFonts w:ascii="Times New Roman" w:hAnsi="Times New Roman"/>
          <w:sz w:val="28"/>
          <w:szCs w:val="28"/>
        </w:rPr>
        <w:t xml:space="preserve"> отсылки к произведениям живописи</w:t>
      </w:r>
      <w:r w:rsidR="00C60F9B">
        <w:rPr>
          <w:rFonts w:ascii="Times New Roman" w:hAnsi="Times New Roman"/>
          <w:sz w:val="28"/>
          <w:szCs w:val="28"/>
        </w:rPr>
        <w:t xml:space="preserve"> и</w:t>
      </w:r>
      <w:r w:rsidR="000E5E94" w:rsidRPr="00B40BC3">
        <w:rPr>
          <w:rFonts w:ascii="Times New Roman" w:hAnsi="Times New Roman"/>
          <w:sz w:val="28"/>
          <w:szCs w:val="28"/>
        </w:rPr>
        <w:t xml:space="preserve"> музыки: 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«Солнце уходит на 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запад во всем торжественном великолепии победных красок тернеровского заката, и я с наслаждением любуюсь всем многообразием оттенков пурпура, золота, киновари и янтаря</w:t>
      </w:r>
      <w:r w:rsidR="00A2749E" w:rsidRPr="00B40BC3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 (В. Яковлев)</w:t>
      </w:r>
      <w:r w:rsidR="00842D08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0E5E94" w:rsidRPr="00B40BC3">
        <w:rPr>
          <w:rFonts w:ascii="Times New Roman" w:hAnsi="Times New Roman"/>
          <w:sz w:val="28"/>
          <w:szCs w:val="28"/>
        </w:rPr>
        <w:t xml:space="preserve"> «Вот славный своими саврасовскими закатами Солнцевский лес &lt;…&gt;</w:t>
      </w:r>
      <w:r w:rsidR="00842D08">
        <w:rPr>
          <w:rFonts w:ascii="Times New Roman" w:hAnsi="Times New Roman"/>
          <w:sz w:val="28"/>
          <w:szCs w:val="28"/>
        </w:rPr>
        <w:t>.</w:t>
      </w:r>
      <w:r w:rsidR="000E5E94" w:rsidRPr="00B40BC3">
        <w:rPr>
          <w:rFonts w:ascii="Times New Roman" w:hAnsi="Times New Roman"/>
          <w:sz w:val="28"/>
          <w:szCs w:val="28"/>
        </w:rPr>
        <w:t xml:space="preserve"> Синеющие гребнистые дали со свинцовыми планами суровых синих облаков так созвучные музыке Бородина, живописи Нестерова и Корина. &lt;…&gt; А за Покровским начинается край Юона. Там, куда ни глянь, его летние и зимние, всем известные пейзажи &lt;…&gt; серебристо-шелковые, зеленые, а затем и золотые волны хлебов с ж</w:t>
      </w:r>
      <w:r w:rsidR="00842D08">
        <w:rPr>
          <w:rFonts w:ascii="Times New Roman" w:hAnsi="Times New Roman"/>
          <w:sz w:val="28"/>
          <w:szCs w:val="28"/>
        </w:rPr>
        <w:t>ницами с венециановских полотен</w:t>
      </w:r>
      <w:r w:rsidR="000E5E94" w:rsidRPr="00B40BC3">
        <w:rPr>
          <w:rFonts w:ascii="Times New Roman" w:hAnsi="Times New Roman"/>
          <w:sz w:val="28"/>
          <w:szCs w:val="28"/>
        </w:rPr>
        <w:t>» (Б. Кноблок).</w:t>
      </w:r>
      <w:r w:rsidR="00A2749E" w:rsidRPr="00B40BC3">
        <w:rPr>
          <w:rFonts w:ascii="Times New Roman" w:hAnsi="Times New Roman"/>
          <w:sz w:val="28"/>
          <w:szCs w:val="28"/>
        </w:rPr>
        <w:t xml:space="preserve"> </w:t>
      </w:r>
      <w:r w:rsidR="00842D08">
        <w:rPr>
          <w:rFonts w:ascii="Times New Roman" w:hAnsi="Times New Roman"/>
          <w:sz w:val="28"/>
          <w:szCs w:val="28"/>
        </w:rPr>
        <w:t>Живописные</w:t>
      </w:r>
      <w:r w:rsidR="000E5E94" w:rsidRPr="00B40BC3">
        <w:rPr>
          <w:rFonts w:ascii="Times New Roman" w:hAnsi="Times New Roman"/>
          <w:color w:val="000000"/>
          <w:sz w:val="28"/>
          <w:szCs w:val="28"/>
        </w:rPr>
        <w:t xml:space="preserve"> черты выразительности, </w:t>
      </w:r>
      <w:r w:rsidR="00842D08">
        <w:rPr>
          <w:rFonts w:ascii="Times New Roman" w:hAnsi="Times New Roman"/>
          <w:color w:val="000000"/>
          <w:sz w:val="28"/>
          <w:szCs w:val="28"/>
        </w:rPr>
        <w:t xml:space="preserve">как видим, </w:t>
      </w:r>
      <w:r w:rsidR="00040833">
        <w:rPr>
          <w:rFonts w:ascii="Times New Roman" w:hAnsi="Times New Roman"/>
          <w:color w:val="000000"/>
          <w:sz w:val="28"/>
          <w:szCs w:val="28"/>
        </w:rPr>
        <w:t xml:space="preserve">даны </w:t>
      </w:r>
      <w:r w:rsidR="000E5E94" w:rsidRPr="00B40BC3">
        <w:rPr>
          <w:rFonts w:ascii="Times New Roman" w:hAnsi="Times New Roman"/>
          <w:color w:val="000000"/>
          <w:sz w:val="28"/>
          <w:szCs w:val="28"/>
        </w:rPr>
        <w:t xml:space="preserve">средствами литературы. </w:t>
      </w:r>
      <w:r w:rsidR="00842D08">
        <w:rPr>
          <w:rFonts w:ascii="Times New Roman" w:hAnsi="Times New Roman"/>
          <w:color w:val="000000"/>
          <w:sz w:val="28"/>
          <w:szCs w:val="28"/>
        </w:rPr>
        <w:t>При этом описания Кноблока</w:t>
      </w:r>
      <w:r w:rsidR="000E5E94" w:rsidRPr="00B40BC3">
        <w:rPr>
          <w:rFonts w:ascii="Times New Roman" w:hAnsi="Times New Roman"/>
          <w:sz w:val="28"/>
          <w:szCs w:val="28"/>
        </w:rPr>
        <w:t xml:space="preserve"> </w:t>
      </w:r>
      <w:r w:rsidR="00040833">
        <w:rPr>
          <w:rFonts w:ascii="Times New Roman" w:hAnsi="Times New Roman"/>
          <w:color w:val="555555"/>
          <w:sz w:val="28"/>
          <w:szCs w:val="28"/>
        </w:rPr>
        <w:t>–</w:t>
      </w:r>
      <w:r w:rsidR="000E5E94" w:rsidRPr="00B40BC3">
        <w:rPr>
          <w:rFonts w:ascii="Times New Roman" w:hAnsi="Times New Roman"/>
          <w:sz w:val="28"/>
          <w:szCs w:val="28"/>
        </w:rPr>
        <w:t xml:space="preserve"> театральн</w:t>
      </w:r>
      <w:r w:rsidR="00842D08">
        <w:rPr>
          <w:rFonts w:ascii="Times New Roman" w:hAnsi="Times New Roman"/>
          <w:sz w:val="28"/>
          <w:szCs w:val="28"/>
        </w:rPr>
        <w:t>ого</w:t>
      </w:r>
      <w:r w:rsidR="000E5E94" w:rsidRPr="00B40BC3">
        <w:rPr>
          <w:rFonts w:ascii="Times New Roman" w:hAnsi="Times New Roman"/>
          <w:sz w:val="28"/>
          <w:szCs w:val="28"/>
        </w:rPr>
        <w:t xml:space="preserve"> художник</w:t>
      </w:r>
      <w:r w:rsidR="00842D08">
        <w:rPr>
          <w:rFonts w:ascii="Times New Roman" w:hAnsi="Times New Roman"/>
          <w:sz w:val="28"/>
          <w:szCs w:val="28"/>
        </w:rPr>
        <w:t xml:space="preserve">а – </w:t>
      </w:r>
      <w:r w:rsidR="000E5E94" w:rsidRPr="00B40BC3">
        <w:rPr>
          <w:rFonts w:ascii="Times New Roman" w:hAnsi="Times New Roman"/>
          <w:sz w:val="28"/>
          <w:szCs w:val="28"/>
        </w:rPr>
        <w:t xml:space="preserve">часто похожи на театральные ремарки. </w:t>
      </w:r>
      <w:r w:rsidR="00842D08">
        <w:rPr>
          <w:rFonts w:ascii="Times New Roman" w:hAnsi="Times New Roman"/>
          <w:sz w:val="28"/>
          <w:szCs w:val="28"/>
          <w:shd w:val="clear" w:color="auto" w:fill="FFFFFF"/>
        </w:rPr>
        <w:t>Также в докладе исследованы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 перекрестны</w:t>
      </w:r>
      <w:r w:rsidR="00842D08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 ссылк</w:t>
      </w:r>
      <w:r w:rsidR="00842D0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0E5E94" w:rsidRPr="00B40BC3">
        <w:rPr>
          <w:rFonts w:ascii="Times New Roman" w:hAnsi="Times New Roman"/>
          <w:sz w:val="28"/>
          <w:szCs w:val="28"/>
          <w:shd w:val="clear" w:color="auto" w:fill="FFFFFF"/>
        </w:rPr>
        <w:t xml:space="preserve"> в прозе </w:t>
      </w:r>
      <w:r w:rsidR="00842D08">
        <w:rPr>
          <w:rFonts w:ascii="Times New Roman" w:hAnsi="Times New Roman"/>
          <w:sz w:val="28"/>
          <w:szCs w:val="28"/>
          <w:shd w:val="clear" w:color="auto" w:fill="FFFFFF"/>
        </w:rPr>
        <w:t xml:space="preserve">обоих художников. </w:t>
      </w:r>
    </w:p>
    <w:p w:rsidR="000E5E94" w:rsidRPr="00B40BC3" w:rsidRDefault="00842D08" w:rsidP="00F43371">
      <w:pPr>
        <w:pStyle w:val="1"/>
        <w:spacing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Еще одной гранью интермедиальности становится оформление книг </w:t>
      </w:r>
      <w:r w:rsidR="00D544B6">
        <w:rPr>
          <w:rFonts w:ascii="Times New Roman" w:hAnsi="Times New Roman"/>
          <w:sz w:val="28"/>
          <w:szCs w:val="28"/>
          <w:shd w:val="clear" w:color="auto" w:fill="FFFFFF"/>
        </w:rPr>
        <w:t xml:space="preserve">как </w:t>
      </w:r>
      <w:r w:rsidR="000E5E94" w:rsidRPr="00B40BC3">
        <w:rPr>
          <w:rFonts w:ascii="Times New Roman" w:hAnsi="Times New Roman"/>
          <w:sz w:val="28"/>
          <w:szCs w:val="28"/>
        </w:rPr>
        <w:t>«сгустко</w:t>
      </w:r>
      <w:r>
        <w:rPr>
          <w:rFonts w:ascii="Times New Roman" w:hAnsi="Times New Roman"/>
          <w:sz w:val="28"/>
          <w:szCs w:val="28"/>
        </w:rPr>
        <w:t>в</w:t>
      </w:r>
      <w:r w:rsidR="000E5E94" w:rsidRPr="00B40BC3">
        <w:rPr>
          <w:rFonts w:ascii="Times New Roman" w:hAnsi="Times New Roman"/>
          <w:sz w:val="28"/>
          <w:szCs w:val="28"/>
        </w:rPr>
        <w:t xml:space="preserve"> интермедиальности», содержа</w:t>
      </w:r>
      <w:r>
        <w:rPr>
          <w:rFonts w:ascii="Times New Roman" w:hAnsi="Times New Roman"/>
          <w:sz w:val="28"/>
          <w:szCs w:val="28"/>
        </w:rPr>
        <w:t>щих</w:t>
      </w:r>
      <w:r w:rsidR="000E5E94" w:rsidRPr="00B40BC3">
        <w:rPr>
          <w:rFonts w:ascii="Times New Roman" w:hAnsi="Times New Roman"/>
          <w:sz w:val="28"/>
          <w:szCs w:val="28"/>
        </w:rPr>
        <w:t xml:space="preserve"> взаимно коррелирующие фотографии, репродукции и текст, а также интертекстуальные взаимосвязи. </w:t>
      </w:r>
    </w:p>
    <w:p w:rsidR="008C26F5" w:rsidRDefault="00817D95" w:rsidP="00F4337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529EC">
        <w:rPr>
          <w:rFonts w:ascii="Times New Roman" w:hAnsi="Times New Roman"/>
          <w:sz w:val="28"/>
          <w:szCs w:val="28"/>
          <w:lang w:val="ru-RU"/>
        </w:rPr>
        <w:t>Исполнитель проекта, кандидат филологических наук, старший научный сотрудник ИМЛИ РАН</w:t>
      </w:r>
      <w:r w:rsidR="007A3F92">
        <w:rPr>
          <w:rFonts w:ascii="Times New Roman" w:hAnsi="Times New Roman"/>
          <w:sz w:val="28"/>
          <w:szCs w:val="28"/>
          <w:lang w:val="ru-RU"/>
        </w:rPr>
        <w:t>, молодой ученый</w:t>
      </w:r>
      <w:r w:rsidRPr="00352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9EC">
        <w:rPr>
          <w:rFonts w:ascii="Times New Roman" w:hAnsi="Times New Roman"/>
          <w:b/>
          <w:sz w:val="28"/>
          <w:szCs w:val="28"/>
          <w:lang w:val="ru-RU"/>
        </w:rPr>
        <w:t>Н.В. Михаленко</w:t>
      </w:r>
      <w:r w:rsidRPr="003529EC">
        <w:rPr>
          <w:rFonts w:ascii="Times New Roman" w:hAnsi="Times New Roman"/>
          <w:sz w:val="28"/>
          <w:szCs w:val="28"/>
          <w:lang w:val="ru-RU"/>
        </w:rPr>
        <w:t xml:space="preserve"> в докладе </w:t>
      </w:r>
      <w:r w:rsidRPr="003529EC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3529EC">
        <w:rPr>
          <w:rFonts w:ascii="Times New Roman" w:hAnsi="Times New Roman"/>
          <w:b/>
          <w:i/>
          <w:sz w:val="28"/>
          <w:szCs w:val="28"/>
        </w:rPr>
        <w:t>Приемы создания идиллического образа усадьбы в лирике В.В. Набокова и живописи С.А. Виноградова</w:t>
      </w:r>
      <w:r w:rsidRPr="003529EC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352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3F92">
        <w:rPr>
          <w:rFonts w:ascii="Times New Roman" w:hAnsi="Times New Roman"/>
          <w:sz w:val="28"/>
          <w:szCs w:val="28"/>
          <w:lang w:val="ru-RU"/>
        </w:rPr>
        <w:t>показала</w:t>
      </w:r>
      <w:r w:rsidRPr="003529EC">
        <w:rPr>
          <w:rFonts w:ascii="Times New Roman" w:hAnsi="Times New Roman"/>
          <w:sz w:val="28"/>
          <w:szCs w:val="28"/>
          <w:lang w:val="ru-RU"/>
        </w:rPr>
        <w:t>, что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29EC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нтерпретация образа усадьбы в литературе и живописи конца </w:t>
      </w:r>
      <w:r w:rsidRPr="003529EC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 – начала </w:t>
      </w:r>
      <w:r w:rsidRPr="003529EC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 века во многом сходна</w:t>
      </w:r>
      <w:r w:rsidR="007A3F92">
        <w:rPr>
          <w:rFonts w:ascii="Times New Roman" w:hAnsi="Times New Roman"/>
          <w:sz w:val="28"/>
          <w:szCs w:val="28"/>
          <w:lang w:val="ru-RU" w:eastAsia="ru-RU"/>
        </w:rPr>
        <w:t xml:space="preserve"> и что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4FA">
        <w:rPr>
          <w:rFonts w:ascii="Times New Roman" w:hAnsi="Times New Roman"/>
          <w:sz w:val="28"/>
          <w:szCs w:val="28"/>
          <w:lang w:eastAsia="ru-RU"/>
        </w:rPr>
        <w:t>в этих видах искусства</w:t>
      </w:r>
      <w:r w:rsidR="00AC44FA" w:rsidRPr="003529EC">
        <w:rPr>
          <w:rFonts w:ascii="Times New Roman" w:hAnsi="Times New Roman"/>
          <w:sz w:val="28"/>
          <w:szCs w:val="28"/>
          <w:lang w:eastAsia="ru-RU"/>
        </w:rPr>
        <w:t xml:space="preserve"> отр</w:t>
      </w:r>
      <w:r w:rsidR="00AC44FA">
        <w:rPr>
          <w:rFonts w:ascii="Times New Roman" w:hAnsi="Times New Roman"/>
          <w:sz w:val="28"/>
          <w:szCs w:val="28"/>
          <w:lang w:eastAsia="ru-RU"/>
        </w:rPr>
        <w:t>азились</w:t>
      </w:r>
      <w:r w:rsidR="00AC44FA" w:rsidRPr="003529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характерные черты </w:t>
      </w:r>
      <w:r w:rsidR="00D544B6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3529EC">
        <w:rPr>
          <w:rFonts w:ascii="Times New Roman" w:hAnsi="Times New Roman"/>
          <w:sz w:val="28"/>
          <w:szCs w:val="28"/>
          <w:lang w:eastAsia="ru-RU"/>
        </w:rPr>
        <w:t>усадебного мифа</w:t>
      </w:r>
      <w:r w:rsidR="00D544B6">
        <w:rPr>
          <w:rFonts w:ascii="Times New Roman" w:hAnsi="Times New Roman"/>
          <w:sz w:val="28"/>
          <w:szCs w:val="28"/>
          <w:lang w:val="ru-RU" w:eastAsia="ru-RU"/>
        </w:rPr>
        <w:t>»</w:t>
      </w:r>
      <w:r w:rsidR="00AC44FA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r w:rsidRPr="003529EC">
        <w:rPr>
          <w:rFonts w:ascii="Times New Roman" w:hAnsi="Times New Roman"/>
          <w:sz w:val="28"/>
          <w:szCs w:val="28"/>
        </w:rPr>
        <w:t xml:space="preserve">образ утраченного рая, </w:t>
      </w:r>
      <w:r w:rsidR="00275CF2">
        <w:rPr>
          <w:rFonts w:ascii="Times New Roman" w:hAnsi="Times New Roman"/>
          <w:sz w:val="28"/>
          <w:szCs w:val="28"/>
          <w:lang w:val="ru-RU"/>
        </w:rPr>
        <w:t>идиллический</w:t>
      </w:r>
      <w:r w:rsidRPr="003529EC">
        <w:rPr>
          <w:rFonts w:ascii="Times New Roman" w:hAnsi="Times New Roman"/>
          <w:sz w:val="28"/>
          <w:szCs w:val="28"/>
        </w:rPr>
        <w:t xml:space="preserve"> </w:t>
      </w:r>
      <w:r w:rsidR="00275CF2">
        <w:rPr>
          <w:rFonts w:ascii="Times New Roman" w:hAnsi="Times New Roman"/>
          <w:sz w:val="28"/>
          <w:szCs w:val="28"/>
          <w:lang w:val="ru-RU"/>
        </w:rPr>
        <w:t>локус</w:t>
      </w:r>
      <w:r w:rsidRPr="003529EC">
        <w:rPr>
          <w:rFonts w:ascii="Times New Roman" w:hAnsi="Times New Roman"/>
          <w:sz w:val="28"/>
          <w:szCs w:val="28"/>
        </w:rPr>
        <w:t>, созданный работой воображения, символика гибели прежнего мира. Средствами разных видов искусств</w:t>
      </w:r>
      <w:r w:rsidR="00275CF2">
        <w:rPr>
          <w:rFonts w:ascii="Times New Roman" w:hAnsi="Times New Roman"/>
          <w:sz w:val="28"/>
          <w:szCs w:val="28"/>
          <w:lang w:val="ru-RU"/>
        </w:rPr>
        <w:t>а</w:t>
      </w:r>
      <w:r w:rsidRPr="003529EC">
        <w:rPr>
          <w:rFonts w:ascii="Times New Roman" w:hAnsi="Times New Roman"/>
          <w:sz w:val="28"/>
          <w:szCs w:val="28"/>
        </w:rPr>
        <w:t xml:space="preserve"> были высвечены особенности </w:t>
      </w:r>
      <w:r w:rsidR="00D544B6">
        <w:rPr>
          <w:rFonts w:ascii="Times New Roman" w:hAnsi="Times New Roman"/>
          <w:sz w:val="28"/>
          <w:szCs w:val="28"/>
          <w:lang w:val="ru-RU"/>
        </w:rPr>
        <w:t>«</w:t>
      </w:r>
      <w:r w:rsidRPr="003529EC">
        <w:rPr>
          <w:rFonts w:ascii="Times New Roman" w:hAnsi="Times New Roman"/>
          <w:sz w:val="28"/>
          <w:szCs w:val="28"/>
        </w:rPr>
        <w:t>усадебной культуры</w:t>
      </w:r>
      <w:r w:rsidR="00D544B6">
        <w:rPr>
          <w:rFonts w:ascii="Times New Roman" w:hAnsi="Times New Roman"/>
          <w:sz w:val="28"/>
          <w:szCs w:val="28"/>
          <w:lang w:val="ru-RU"/>
        </w:rPr>
        <w:t>» и осмысления ее роли</w:t>
      </w:r>
      <w:r w:rsidRPr="003529EC">
        <w:rPr>
          <w:rFonts w:ascii="Times New Roman" w:hAnsi="Times New Roman"/>
          <w:sz w:val="28"/>
          <w:szCs w:val="28"/>
        </w:rPr>
        <w:t xml:space="preserve"> в истории России</w:t>
      </w:r>
      <w:r w:rsidR="00D544B6">
        <w:rPr>
          <w:rFonts w:ascii="Times New Roman" w:hAnsi="Times New Roman"/>
          <w:sz w:val="28"/>
          <w:szCs w:val="28"/>
          <w:lang w:val="ru-RU"/>
        </w:rPr>
        <w:t>, заметные при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275CF2">
        <w:rPr>
          <w:rFonts w:ascii="Times New Roman" w:hAnsi="Times New Roman"/>
          <w:sz w:val="28"/>
          <w:szCs w:val="28"/>
          <w:lang w:eastAsia="ru-RU"/>
        </w:rPr>
        <w:t>постав</w:t>
      </w:r>
      <w:r w:rsidR="00D544B6">
        <w:rPr>
          <w:rFonts w:ascii="Times New Roman" w:hAnsi="Times New Roman"/>
          <w:sz w:val="28"/>
          <w:szCs w:val="28"/>
          <w:lang w:val="ru-RU" w:eastAsia="ru-RU"/>
        </w:rPr>
        <w:t>лении</w:t>
      </w:r>
      <w:r w:rsidR="00275CF2">
        <w:rPr>
          <w:rFonts w:ascii="Times New Roman" w:hAnsi="Times New Roman"/>
          <w:sz w:val="28"/>
          <w:szCs w:val="28"/>
          <w:lang w:eastAsia="ru-RU"/>
        </w:rPr>
        <w:t xml:space="preserve"> тем, мотив</w:t>
      </w:r>
      <w:r w:rsidR="00D544B6">
        <w:rPr>
          <w:rFonts w:ascii="Times New Roman" w:hAnsi="Times New Roman"/>
          <w:sz w:val="28"/>
          <w:szCs w:val="28"/>
          <w:lang w:val="ru-RU" w:eastAsia="ru-RU"/>
        </w:rPr>
        <w:t>ов</w:t>
      </w:r>
      <w:r w:rsidR="00275CF2">
        <w:rPr>
          <w:rFonts w:ascii="Times New Roman" w:hAnsi="Times New Roman"/>
          <w:sz w:val="28"/>
          <w:szCs w:val="28"/>
          <w:lang w:eastAsia="ru-RU"/>
        </w:rPr>
        <w:t>, образ</w:t>
      </w:r>
      <w:r w:rsidR="00D544B6">
        <w:rPr>
          <w:rFonts w:ascii="Times New Roman" w:hAnsi="Times New Roman"/>
          <w:sz w:val="28"/>
          <w:szCs w:val="28"/>
          <w:lang w:val="ru-RU" w:eastAsia="ru-RU"/>
        </w:rPr>
        <w:t>ов</w:t>
      </w:r>
      <w:r w:rsidR="00275CF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529EC">
        <w:rPr>
          <w:rFonts w:ascii="Times New Roman" w:hAnsi="Times New Roman"/>
          <w:sz w:val="28"/>
          <w:szCs w:val="28"/>
          <w:lang w:eastAsia="ru-RU"/>
        </w:rPr>
        <w:t>в лирике И.А. Бунина, В.Я. Брюсова, Н.С. Гумил</w:t>
      </w:r>
      <w:r w:rsidR="00275CF2">
        <w:rPr>
          <w:rFonts w:ascii="Times New Roman" w:hAnsi="Times New Roman"/>
          <w:sz w:val="28"/>
          <w:szCs w:val="28"/>
          <w:lang w:eastAsia="ru-RU"/>
        </w:rPr>
        <w:t>ева, И.Ф. Анненского, А. Белого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D544B6">
        <w:rPr>
          <w:rFonts w:ascii="Times New Roman" w:hAnsi="Times New Roman"/>
          <w:sz w:val="28"/>
          <w:szCs w:val="28"/>
          <w:lang w:val="ru-RU" w:eastAsia="ru-RU"/>
        </w:rPr>
        <w:t>в живописи</w:t>
      </w:r>
      <w:r w:rsidRPr="003529EC">
        <w:rPr>
          <w:rFonts w:ascii="Times New Roman" w:hAnsi="Times New Roman"/>
          <w:sz w:val="28"/>
          <w:szCs w:val="28"/>
          <w:lang w:eastAsia="ru-RU"/>
        </w:rPr>
        <w:t xml:space="preserve"> С.А. Виноградова, С.Ю. Жуковского, К.А. Коровина, И.Э. Грабаря, В.Э. Борисова-Мусатова, В.И. Соколова. </w:t>
      </w:r>
    </w:p>
    <w:p w:rsidR="00275CF2" w:rsidRDefault="00275CF2" w:rsidP="00F4337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Конкретно докладчица сосредоточилась на «усадебной» поэзии В.В. Набокова и соответствующей </w:t>
      </w:r>
      <w:r w:rsidR="00D544B6">
        <w:rPr>
          <w:rFonts w:ascii="Times New Roman" w:hAnsi="Times New Roman"/>
          <w:sz w:val="28"/>
          <w:szCs w:val="28"/>
          <w:lang w:val="ru-RU"/>
        </w:rPr>
        <w:t xml:space="preserve">ей </w:t>
      </w:r>
      <w:r>
        <w:rPr>
          <w:rFonts w:ascii="Times New Roman" w:hAnsi="Times New Roman"/>
          <w:sz w:val="28"/>
          <w:szCs w:val="28"/>
          <w:lang w:val="ru-RU"/>
        </w:rPr>
        <w:t>по тематике живописи С.А. Виноградова. И там, и там создавался</w:t>
      </w:r>
      <w:r w:rsidR="00A834D5" w:rsidRPr="003529EC">
        <w:rPr>
          <w:rFonts w:ascii="Times New Roman" w:hAnsi="Times New Roman"/>
          <w:sz w:val="28"/>
          <w:szCs w:val="28"/>
        </w:rPr>
        <w:t xml:space="preserve"> многогранный образ усадьбы на основе сочетания вербальных, визуальных, осязательных </w:t>
      </w:r>
      <w:r>
        <w:rPr>
          <w:rFonts w:ascii="Times New Roman" w:hAnsi="Times New Roman"/>
          <w:sz w:val="28"/>
          <w:szCs w:val="28"/>
          <w:lang w:val="ru-RU"/>
        </w:rPr>
        <w:t>мотивов</w:t>
      </w:r>
      <w:r w:rsidR="00A834D5" w:rsidRPr="003529EC">
        <w:rPr>
          <w:rFonts w:ascii="Times New Roman" w:hAnsi="Times New Roman"/>
          <w:sz w:val="28"/>
          <w:szCs w:val="28"/>
        </w:rPr>
        <w:t xml:space="preserve">. </w:t>
      </w:r>
    </w:p>
    <w:p w:rsidR="008C26F5" w:rsidRDefault="00A834D5" w:rsidP="00F4337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29EC">
        <w:rPr>
          <w:rFonts w:ascii="Times New Roman" w:hAnsi="Times New Roman"/>
          <w:sz w:val="28"/>
          <w:szCs w:val="28"/>
        </w:rPr>
        <w:t>Идиллически</w:t>
      </w:r>
      <w:r w:rsidR="00275CF2">
        <w:rPr>
          <w:rFonts w:ascii="Times New Roman" w:hAnsi="Times New Roman"/>
          <w:sz w:val="28"/>
          <w:szCs w:val="28"/>
          <w:lang w:val="ru-RU"/>
        </w:rPr>
        <w:t>-ностальгический</w:t>
      </w:r>
      <w:r w:rsidRPr="003529EC">
        <w:rPr>
          <w:rFonts w:ascii="Times New Roman" w:hAnsi="Times New Roman"/>
          <w:sz w:val="28"/>
          <w:szCs w:val="28"/>
        </w:rPr>
        <w:t xml:space="preserve"> образ усадьбы в лирике и живописи имеет характерные приемы воплощения.</w:t>
      </w:r>
      <w:r w:rsidRPr="003529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9EC">
        <w:rPr>
          <w:rFonts w:ascii="Times New Roman" w:hAnsi="Times New Roman"/>
          <w:sz w:val="28"/>
          <w:szCs w:val="28"/>
        </w:rPr>
        <w:t xml:space="preserve">Основной мотив усадебной темы у Набокова </w:t>
      </w:r>
      <w:r w:rsidR="00DB2119">
        <w:rPr>
          <w:rFonts w:ascii="Times New Roman" w:hAnsi="Times New Roman"/>
          <w:sz w:val="28"/>
          <w:szCs w:val="28"/>
        </w:rPr>
        <w:t xml:space="preserve">– взгляд назад, </w:t>
      </w:r>
      <w:r w:rsidR="00DB2119">
        <w:rPr>
          <w:rFonts w:ascii="Times New Roman" w:hAnsi="Times New Roman"/>
          <w:sz w:val="28"/>
          <w:szCs w:val="28"/>
          <w:lang w:val="ru-RU"/>
        </w:rPr>
        <w:t xml:space="preserve">уход </w:t>
      </w:r>
      <w:r w:rsidR="00DB2119">
        <w:rPr>
          <w:rFonts w:ascii="Times New Roman" w:hAnsi="Times New Roman"/>
          <w:sz w:val="28"/>
          <w:szCs w:val="28"/>
        </w:rPr>
        <w:t>в воспоминан</w:t>
      </w:r>
      <w:r w:rsidR="00DB2119">
        <w:rPr>
          <w:rFonts w:ascii="Times New Roman" w:hAnsi="Times New Roman"/>
          <w:sz w:val="28"/>
          <w:szCs w:val="28"/>
          <w:lang w:val="ru-RU"/>
        </w:rPr>
        <w:t xml:space="preserve">ие об </w:t>
      </w:r>
      <w:r w:rsidRPr="003529EC">
        <w:rPr>
          <w:rFonts w:ascii="Times New Roman" w:hAnsi="Times New Roman"/>
          <w:sz w:val="28"/>
          <w:szCs w:val="28"/>
        </w:rPr>
        <w:t>утраченно</w:t>
      </w:r>
      <w:r w:rsidR="00DB2119">
        <w:rPr>
          <w:rFonts w:ascii="Times New Roman" w:hAnsi="Times New Roman"/>
          <w:sz w:val="28"/>
          <w:szCs w:val="28"/>
          <w:lang w:val="ru-RU"/>
        </w:rPr>
        <w:t>м</w:t>
      </w:r>
      <w:r w:rsidRPr="003529EC">
        <w:rPr>
          <w:rFonts w:ascii="Times New Roman" w:hAnsi="Times New Roman"/>
          <w:sz w:val="28"/>
          <w:szCs w:val="28"/>
        </w:rPr>
        <w:t xml:space="preserve"> счасть</w:t>
      </w:r>
      <w:r w:rsidR="00DB2119">
        <w:rPr>
          <w:rFonts w:ascii="Times New Roman" w:hAnsi="Times New Roman"/>
          <w:sz w:val="28"/>
          <w:szCs w:val="28"/>
          <w:lang w:val="ru-RU"/>
        </w:rPr>
        <w:t>е</w:t>
      </w:r>
      <w:r w:rsidRPr="003529EC">
        <w:rPr>
          <w:rFonts w:ascii="Times New Roman" w:hAnsi="Times New Roman"/>
          <w:sz w:val="28"/>
          <w:szCs w:val="28"/>
        </w:rPr>
        <w:t xml:space="preserve">. </w:t>
      </w:r>
      <w:r w:rsidR="00DB2119">
        <w:rPr>
          <w:rFonts w:ascii="Times New Roman" w:hAnsi="Times New Roman"/>
          <w:sz w:val="28"/>
          <w:szCs w:val="28"/>
          <w:lang w:val="ru-RU"/>
        </w:rPr>
        <w:t>Так</w:t>
      </w:r>
      <w:r w:rsidR="001F3F6D" w:rsidRPr="003529E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529EC">
        <w:rPr>
          <w:rFonts w:ascii="Times New Roman" w:hAnsi="Times New Roman"/>
          <w:sz w:val="28"/>
          <w:szCs w:val="28"/>
        </w:rPr>
        <w:t xml:space="preserve">в стихотворении «Вдали от ропота изгнанья…» </w:t>
      </w:r>
      <w:r w:rsidR="00DB2119">
        <w:rPr>
          <w:rFonts w:ascii="Times New Roman" w:hAnsi="Times New Roman"/>
          <w:sz w:val="28"/>
          <w:szCs w:val="28"/>
          <w:lang w:val="ru-RU"/>
        </w:rPr>
        <w:t xml:space="preserve">возникает </w:t>
      </w:r>
      <w:r w:rsidRPr="003529EC">
        <w:rPr>
          <w:rFonts w:ascii="Times New Roman" w:hAnsi="Times New Roman"/>
          <w:sz w:val="28"/>
          <w:szCs w:val="28"/>
        </w:rPr>
        <w:t xml:space="preserve">мотив зеркала, </w:t>
      </w:r>
      <w:r w:rsidR="00DB2119">
        <w:rPr>
          <w:rFonts w:ascii="Times New Roman" w:hAnsi="Times New Roman"/>
          <w:sz w:val="28"/>
          <w:szCs w:val="28"/>
          <w:lang w:val="ru-RU"/>
        </w:rPr>
        <w:t>важный и</w:t>
      </w:r>
      <w:r w:rsidRPr="003529EC">
        <w:rPr>
          <w:rFonts w:ascii="Times New Roman" w:hAnsi="Times New Roman"/>
          <w:sz w:val="28"/>
          <w:szCs w:val="28"/>
        </w:rPr>
        <w:t xml:space="preserve"> в творчестве Виноградова. Например, стихотворение «Прелестная пора» и </w:t>
      </w:r>
      <w:r w:rsidR="001F3F6D" w:rsidRPr="003529EC">
        <w:rPr>
          <w:rFonts w:ascii="Times New Roman" w:hAnsi="Times New Roman"/>
          <w:sz w:val="28"/>
          <w:szCs w:val="28"/>
          <w:lang w:val="ru-RU"/>
        </w:rPr>
        <w:t>работа</w:t>
      </w:r>
      <w:r w:rsidRPr="003529EC">
        <w:rPr>
          <w:rFonts w:ascii="Times New Roman" w:hAnsi="Times New Roman"/>
          <w:sz w:val="28"/>
          <w:szCs w:val="28"/>
        </w:rPr>
        <w:t xml:space="preserve"> Виноградова </w:t>
      </w:r>
      <w:r w:rsidR="001F3F6D" w:rsidRPr="003529EC">
        <w:rPr>
          <w:rFonts w:ascii="Times New Roman" w:hAnsi="Times New Roman"/>
          <w:sz w:val="28"/>
          <w:szCs w:val="28"/>
        </w:rPr>
        <w:t>«Летний пейзаж. Зофино» (1926)</w:t>
      </w:r>
      <w:r w:rsidR="001F3F6D" w:rsidRPr="003529EC">
        <w:rPr>
          <w:rFonts w:ascii="Times New Roman" w:hAnsi="Times New Roman"/>
          <w:sz w:val="28"/>
          <w:szCs w:val="28"/>
          <w:lang w:val="ru-RU"/>
        </w:rPr>
        <w:t xml:space="preserve"> построены на бесконечно</w:t>
      </w:r>
      <w:r w:rsidR="00DB2119">
        <w:rPr>
          <w:rFonts w:ascii="Times New Roman" w:hAnsi="Times New Roman"/>
          <w:sz w:val="28"/>
          <w:szCs w:val="28"/>
          <w:lang w:val="ru-RU"/>
        </w:rPr>
        <w:t>м</w:t>
      </w:r>
      <w:r w:rsidR="001F3F6D" w:rsidRPr="003529EC">
        <w:rPr>
          <w:rFonts w:ascii="Times New Roman" w:hAnsi="Times New Roman"/>
          <w:sz w:val="28"/>
          <w:szCs w:val="28"/>
          <w:lang w:val="ru-RU"/>
        </w:rPr>
        <w:t xml:space="preserve"> расширени</w:t>
      </w:r>
      <w:r w:rsidR="00DB2119">
        <w:rPr>
          <w:rFonts w:ascii="Times New Roman" w:hAnsi="Times New Roman"/>
          <w:sz w:val="28"/>
          <w:szCs w:val="28"/>
          <w:lang w:val="ru-RU"/>
        </w:rPr>
        <w:t>и изображаемой</w:t>
      </w:r>
      <w:r w:rsidR="001F3F6D" w:rsidRPr="003529EC">
        <w:rPr>
          <w:rFonts w:ascii="Times New Roman" w:hAnsi="Times New Roman"/>
          <w:sz w:val="28"/>
          <w:szCs w:val="28"/>
          <w:lang w:val="ru-RU"/>
        </w:rPr>
        <w:t xml:space="preserve"> картины за счет отражения деталей пейзажа в водной глади</w:t>
      </w:r>
      <w:r w:rsidR="001F3F6D" w:rsidRPr="003529EC">
        <w:rPr>
          <w:rFonts w:ascii="Times New Roman" w:hAnsi="Times New Roman"/>
          <w:sz w:val="28"/>
          <w:szCs w:val="28"/>
        </w:rPr>
        <w:t xml:space="preserve">. </w:t>
      </w:r>
    </w:p>
    <w:p w:rsidR="003529EC" w:rsidRPr="003529EC" w:rsidRDefault="00064011" w:rsidP="00F4337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Pr="003529EC">
        <w:rPr>
          <w:rFonts w:ascii="Times New Roman" w:hAnsi="Times New Roman"/>
          <w:sz w:val="28"/>
          <w:szCs w:val="28"/>
        </w:rPr>
        <w:t xml:space="preserve">диллический образ усадьбы </w:t>
      </w:r>
      <w:r w:rsidR="001F3F6D" w:rsidRPr="003529EC">
        <w:rPr>
          <w:rFonts w:ascii="Times New Roman" w:hAnsi="Times New Roman"/>
          <w:sz w:val="28"/>
          <w:szCs w:val="28"/>
        </w:rPr>
        <w:t xml:space="preserve">в стихах Набокова и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="001F3F6D" w:rsidRPr="003529EC">
        <w:rPr>
          <w:rFonts w:ascii="Times New Roman" w:hAnsi="Times New Roman"/>
          <w:sz w:val="28"/>
          <w:szCs w:val="28"/>
        </w:rPr>
        <w:t xml:space="preserve"> картинах Виноградова </w:t>
      </w:r>
      <w:r>
        <w:rPr>
          <w:rFonts w:ascii="Times New Roman" w:hAnsi="Times New Roman"/>
          <w:sz w:val="28"/>
          <w:szCs w:val="28"/>
          <w:lang w:val="ru-RU"/>
        </w:rPr>
        <w:t>также создается обилием света (</w:t>
      </w:r>
      <w:r w:rsidR="001F3F6D" w:rsidRPr="003529EC">
        <w:rPr>
          <w:rFonts w:ascii="Times New Roman" w:hAnsi="Times New Roman"/>
          <w:sz w:val="28"/>
          <w:szCs w:val="28"/>
        </w:rPr>
        <w:t>стихотворени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«Глаза прикрою – и мгновенно»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«Паломник»</w:t>
      </w:r>
      <w:r>
        <w:rPr>
          <w:rFonts w:ascii="Times New Roman" w:hAnsi="Times New Roman"/>
          <w:sz w:val="28"/>
          <w:szCs w:val="28"/>
          <w:lang w:val="ru-RU"/>
        </w:rPr>
        <w:t xml:space="preserve">; картина </w:t>
      </w:r>
      <w:r>
        <w:rPr>
          <w:rFonts w:ascii="Times New Roman" w:hAnsi="Times New Roman"/>
          <w:sz w:val="28"/>
          <w:szCs w:val="28"/>
        </w:rPr>
        <w:t>«Летом»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1F3F6D" w:rsidRPr="003529EC">
        <w:rPr>
          <w:rFonts w:ascii="Times New Roman" w:hAnsi="Times New Roman"/>
          <w:sz w:val="28"/>
          <w:szCs w:val="28"/>
        </w:rPr>
        <w:t>яркость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="001F3F6D" w:rsidRPr="003529EC">
        <w:rPr>
          <w:rFonts w:ascii="Times New Roman" w:hAnsi="Times New Roman"/>
          <w:sz w:val="28"/>
          <w:szCs w:val="28"/>
        </w:rPr>
        <w:t xml:space="preserve"> визуальн</w:t>
      </w:r>
      <w:r w:rsidR="0004662C">
        <w:rPr>
          <w:rFonts w:ascii="Times New Roman" w:hAnsi="Times New Roman"/>
          <w:sz w:val="28"/>
          <w:szCs w:val="28"/>
          <w:lang w:val="ru-RU"/>
        </w:rPr>
        <w:t>ого ряда</w:t>
      </w:r>
      <w:r w:rsidR="001F3F6D" w:rsidRPr="003529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богатой</w:t>
      </w:r>
      <w:r w:rsidR="001F3F6D" w:rsidRPr="003529EC">
        <w:rPr>
          <w:rFonts w:ascii="Times New Roman" w:hAnsi="Times New Roman"/>
          <w:sz w:val="28"/>
          <w:szCs w:val="28"/>
        </w:rPr>
        <w:t xml:space="preserve"> палитр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1F3F6D" w:rsidRPr="003529EC">
        <w:rPr>
          <w:rFonts w:ascii="Times New Roman" w:hAnsi="Times New Roman"/>
          <w:sz w:val="28"/>
          <w:szCs w:val="28"/>
        </w:rPr>
        <w:t xml:space="preserve"> красок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F3F6D" w:rsidRPr="003529EC">
        <w:rPr>
          <w:rFonts w:ascii="Times New Roman" w:hAnsi="Times New Roman"/>
          <w:sz w:val="28"/>
          <w:szCs w:val="28"/>
        </w:rPr>
        <w:t>стих</w:t>
      </w:r>
      <w:r>
        <w:rPr>
          <w:rFonts w:ascii="Times New Roman" w:hAnsi="Times New Roman"/>
          <w:sz w:val="28"/>
          <w:szCs w:val="28"/>
          <w:lang w:val="ru-RU"/>
        </w:rPr>
        <w:t>отворения</w:t>
      </w:r>
      <w:r w:rsidR="001F3F6D" w:rsidRPr="003529EC">
        <w:rPr>
          <w:rFonts w:ascii="Times New Roman" w:hAnsi="Times New Roman"/>
          <w:sz w:val="28"/>
          <w:szCs w:val="28"/>
        </w:rPr>
        <w:t xml:space="preserve"> «Прелестная пора», «О, светлый голос, чуть печальный…»</w:t>
      </w:r>
      <w:r>
        <w:rPr>
          <w:rFonts w:ascii="Times New Roman" w:hAnsi="Times New Roman"/>
          <w:sz w:val="28"/>
          <w:szCs w:val="28"/>
          <w:lang w:val="ru-RU"/>
        </w:rPr>
        <w:t xml:space="preserve">; картина </w:t>
      </w:r>
      <w:r w:rsidR="001F3F6D" w:rsidRPr="003529EC">
        <w:rPr>
          <w:rFonts w:ascii="Times New Roman" w:hAnsi="Times New Roman"/>
          <w:sz w:val="28"/>
          <w:szCs w:val="28"/>
        </w:rPr>
        <w:t>«Усадьба. 1910-е»</w:t>
      </w:r>
      <w:r w:rsidR="008C26F5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1F3F6D" w:rsidRPr="003529EC">
        <w:rPr>
          <w:rFonts w:ascii="Times New Roman" w:hAnsi="Times New Roman"/>
          <w:sz w:val="28"/>
          <w:szCs w:val="28"/>
        </w:rPr>
        <w:t xml:space="preserve"> </w:t>
      </w:r>
      <w:r w:rsidRPr="003529EC">
        <w:rPr>
          <w:rFonts w:ascii="Times New Roman" w:hAnsi="Times New Roman"/>
          <w:sz w:val="28"/>
          <w:szCs w:val="28"/>
        </w:rPr>
        <w:t>детал</w:t>
      </w:r>
      <w:r w:rsidR="00D544B6">
        <w:rPr>
          <w:rFonts w:ascii="Times New Roman" w:hAnsi="Times New Roman"/>
          <w:sz w:val="28"/>
          <w:szCs w:val="28"/>
          <w:lang w:val="ru-RU"/>
        </w:rPr>
        <w:t xml:space="preserve">ями </w:t>
      </w:r>
      <w:r w:rsidRPr="003529EC">
        <w:rPr>
          <w:rFonts w:ascii="Times New Roman" w:hAnsi="Times New Roman"/>
          <w:sz w:val="28"/>
          <w:szCs w:val="28"/>
        </w:rPr>
        <w:t>дорог</w:t>
      </w:r>
      <w:r w:rsidR="009C5AA1">
        <w:rPr>
          <w:rFonts w:ascii="Times New Roman" w:hAnsi="Times New Roman"/>
          <w:sz w:val="28"/>
          <w:szCs w:val="28"/>
          <w:lang w:val="ru-RU"/>
        </w:rPr>
        <w:t>их</w:t>
      </w:r>
      <w:r w:rsidRPr="003529EC">
        <w:rPr>
          <w:rFonts w:ascii="Times New Roman" w:hAnsi="Times New Roman"/>
          <w:sz w:val="28"/>
          <w:szCs w:val="28"/>
        </w:rPr>
        <w:t xml:space="preserve"> сердцу автора воспоминани</w:t>
      </w:r>
      <w:r w:rsidR="009C5AA1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F3F6D" w:rsidRPr="003529EC">
        <w:rPr>
          <w:rFonts w:ascii="Times New Roman" w:hAnsi="Times New Roman"/>
          <w:sz w:val="28"/>
          <w:szCs w:val="28"/>
        </w:rPr>
        <w:t xml:space="preserve">Усадьба и в лирике Набокова, и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="001F3F6D" w:rsidRPr="003529EC">
        <w:rPr>
          <w:rFonts w:ascii="Times New Roman" w:hAnsi="Times New Roman"/>
          <w:sz w:val="28"/>
          <w:szCs w:val="28"/>
        </w:rPr>
        <w:t xml:space="preserve"> пейзажах Виноградова предстает в синтезе визуальных, кинест</w:t>
      </w:r>
      <w:r>
        <w:rPr>
          <w:rFonts w:ascii="Times New Roman" w:hAnsi="Times New Roman"/>
          <w:sz w:val="28"/>
          <w:szCs w:val="28"/>
        </w:rPr>
        <w:t>етических, осязательных образов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F3F6D" w:rsidRPr="003529EC">
        <w:rPr>
          <w:rFonts w:ascii="Times New Roman" w:hAnsi="Times New Roman"/>
          <w:sz w:val="28"/>
          <w:szCs w:val="28"/>
        </w:rPr>
        <w:t>стихотворени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1F3F6D" w:rsidRPr="003529EC">
        <w:rPr>
          <w:rFonts w:ascii="Times New Roman" w:hAnsi="Times New Roman"/>
          <w:sz w:val="28"/>
          <w:szCs w:val="28"/>
        </w:rPr>
        <w:t xml:space="preserve"> «Домой»</w:t>
      </w:r>
      <w:r>
        <w:rPr>
          <w:rFonts w:ascii="Times New Roman" w:hAnsi="Times New Roman"/>
          <w:sz w:val="28"/>
          <w:szCs w:val="28"/>
          <w:lang w:val="ru-RU"/>
        </w:rPr>
        <w:t>; картина</w:t>
      </w:r>
      <w:r w:rsidR="001F3F6D" w:rsidRPr="003529EC">
        <w:rPr>
          <w:rFonts w:ascii="Times New Roman" w:hAnsi="Times New Roman"/>
          <w:sz w:val="28"/>
          <w:szCs w:val="28"/>
        </w:rPr>
        <w:t xml:space="preserve"> «Летом»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1F3F6D" w:rsidRPr="003529EC">
        <w:rPr>
          <w:rFonts w:ascii="Times New Roman" w:hAnsi="Times New Roman"/>
          <w:sz w:val="28"/>
          <w:szCs w:val="28"/>
        </w:rPr>
        <w:t xml:space="preserve"> </w:t>
      </w:r>
    </w:p>
    <w:p w:rsidR="004F08BE" w:rsidRPr="003E5C10" w:rsidRDefault="004F08BE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0BC3">
        <w:rPr>
          <w:rFonts w:ascii="Times New Roman" w:hAnsi="Times New Roman"/>
          <w:sz w:val="28"/>
          <w:szCs w:val="28"/>
        </w:rPr>
        <w:t xml:space="preserve">В докладе </w:t>
      </w:r>
      <w:r w:rsidR="007E2BBE" w:rsidRPr="00B40BC3">
        <w:rPr>
          <w:rFonts w:ascii="Times New Roman" w:hAnsi="Times New Roman"/>
          <w:sz w:val="28"/>
          <w:szCs w:val="28"/>
          <w:lang w:val="ru-RU"/>
        </w:rPr>
        <w:t xml:space="preserve">исполнителя проекта, </w:t>
      </w:r>
      <w:r w:rsidR="009C5AA1">
        <w:rPr>
          <w:rFonts w:ascii="Times New Roman" w:hAnsi="Times New Roman"/>
          <w:sz w:val="28"/>
          <w:szCs w:val="28"/>
          <w:lang w:val="ru-RU"/>
        </w:rPr>
        <w:t>аспиранта</w:t>
      </w:r>
      <w:r w:rsidR="007E2BBE" w:rsidRPr="00B40BC3">
        <w:rPr>
          <w:rFonts w:ascii="Times New Roman" w:hAnsi="Times New Roman"/>
          <w:sz w:val="28"/>
          <w:szCs w:val="28"/>
          <w:lang w:val="ru-RU"/>
        </w:rPr>
        <w:t xml:space="preserve"> ИМЛИ РАН </w:t>
      </w:r>
      <w:r w:rsidRPr="00B40BC3">
        <w:rPr>
          <w:rFonts w:ascii="Times New Roman" w:hAnsi="Times New Roman"/>
          <w:b/>
          <w:sz w:val="28"/>
          <w:szCs w:val="28"/>
          <w:lang w:val="ru-RU"/>
        </w:rPr>
        <w:t xml:space="preserve">П.А. Ворон </w:t>
      </w:r>
      <w:r w:rsidRPr="00B40BC3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r w:rsidRPr="00B40BC3">
        <w:rPr>
          <w:rFonts w:ascii="Times New Roman" w:hAnsi="Times New Roman"/>
          <w:b/>
          <w:i/>
          <w:sz w:val="28"/>
          <w:szCs w:val="28"/>
        </w:rPr>
        <w:t>Усадьба Мордвиновых как художественная коммуна</w:t>
      </w:r>
      <w:r w:rsidRPr="00B40BC3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0C4C" w:rsidRPr="00B40BC3">
        <w:rPr>
          <w:rFonts w:ascii="Times New Roman" w:hAnsi="Times New Roman"/>
          <w:sz w:val="28"/>
          <w:szCs w:val="28"/>
        </w:rPr>
        <w:t xml:space="preserve">на примере </w:t>
      </w:r>
      <w:r w:rsidR="00030C4C">
        <w:rPr>
          <w:rFonts w:ascii="Times New Roman" w:hAnsi="Times New Roman"/>
          <w:sz w:val="28"/>
          <w:szCs w:val="28"/>
          <w:lang w:val="ru-RU"/>
        </w:rPr>
        <w:t>имения</w:t>
      </w:r>
      <w:r w:rsidR="00030C4C" w:rsidRPr="00B40BC3">
        <w:rPr>
          <w:rFonts w:ascii="Times New Roman" w:hAnsi="Times New Roman"/>
          <w:sz w:val="28"/>
          <w:szCs w:val="28"/>
        </w:rPr>
        <w:t xml:space="preserve"> Мордвиновых </w:t>
      </w:r>
      <w:r w:rsidRPr="00B40BC3">
        <w:rPr>
          <w:rFonts w:ascii="Times New Roman" w:hAnsi="Times New Roman"/>
          <w:sz w:val="28"/>
          <w:szCs w:val="28"/>
        </w:rPr>
        <w:t>анализир</w:t>
      </w:r>
      <w:r w:rsidRPr="00B40BC3">
        <w:rPr>
          <w:rFonts w:ascii="Times New Roman" w:hAnsi="Times New Roman"/>
          <w:sz w:val="28"/>
          <w:szCs w:val="28"/>
          <w:lang w:val="ru-RU"/>
        </w:rPr>
        <w:t>ова</w:t>
      </w:r>
      <w:r w:rsidR="00A5131E">
        <w:rPr>
          <w:rFonts w:ascii="Times New Roman" w:hAnsi="Times New Roman"/>
          <w:sz w:val="28"/>
          <w:szCs w:val="28"/>
          <w:lang w:val="ru-RU"/>
        </w:rPr>
        <w:t xml:space="preserve">лась </w:t>
      </w:r>
      <w:r w:rsidRPr="00B40BC3">
        <w:rPr>
          <w:rFonts w:ascii="Times New Roman" w:hAnsi="Times New Roman"/>
          <w:sz w:val="28"/>
          <w:szCs w:val="28"/>
        </w:rPr>
        <w:t xml:space="preserve">философия усадьбы, базирующаяся на мифологических </w:t>
      </w:r>
      <w:r w:rsidR="003E5C10">
        <w:rPr>
          <w:rFonts w:ascii="Times New Roman" w:hAnsi="Times New Roman"/>
          <w:sz w:val="28"/>
          <w:szCs w:val="28"/>
        </w:rPr>
        <w:t xml:space="preserve">представлениях о рае, Аркадии, </w:t>
      </w:r>
      <w:r w:rsidR="003E5C10">
        <w:rPr>
          <w:rFonts w:ascii="Times New Roman" w:hAnsi="Times New Roman"/>
          <w:sz w:val="28"/>
          <w:szCs w:val="28"/>
          <w:lang w:val="ru-RU"/>
        </w:rPr>
        <w:t>З</w:t>
      </w:r>
      <w:r w:rsidRPr="00B40BC3">
        <w:rPr>
          <w:rFonts w:ascii="Times New Roman" w:hAnsi="Times New Roman"/>
          <w:sz w:val="28"/>
          <w:szCs w:val="28"/>
        </w:rPr>
        <w:t>олотом веке. Своеобразная художественная коммуна, созданная в с.</w:t>
      </w:r>
      <w:r w:rsidR="0004662C">
        <w:rPr>
          <w:rFonts w:ascii="Times New Roman" w:hAnsi="Times New Roman"/>
          <w:sz w:val="28"/>
          <w:szCs w:val="28"/>
          <w:lang w:val="ru-RU"/>
        </w:rPr>
        <w:t> </w:t>
      </w:r>
      <w:r w:rsidRPr="00B40BC3">
        <w:rPr>
          <w:rFonts w:ascii="Times New Roman" w:hAnsi="Times New Roman"/>
          <w:sz w:val="28"/>
          <w:szCs w:val="28"/>
        </w:rPr>
        <w:t xml:space="preserve">Чернянка Таврической губернии в </w:t>
      </w:r>
      <w:r w:rsidR="00914152">
        <w:rPr>
          <w:rFonts w:ascii="Times New Roman" w:hAnsi="Times New Roman"/>
          <w:sz w:val="28"/>
          <w:szCs w:val="28"/>
          <w:lang w:val="ru-RU"/>
        </w:rPr>
        <w:t>усадьбе</w:t>
      </w:r>
      <w:r w:rsidRPr="00B40BC3">
        <w:rPr>
          <w:rFonts w:ascii="Times New Roman" w:hAnsi="Times New Roman"/>
          <w:sz w:val="28"/>
          <w:szCs w:val="28"/>
        </w:rPr>
        <w:t xml:space="preserve"> графа Мордвинова, отражает общее стремление к идиллическому и «гомерическому» (по воспоминаниям Б. Лившица) сосуществованию группы художников (братья Бурлюки, Наталья Гончарова, Михаил Ларионов) и поэтов, в частности – В.</w:t>
      </w:r>
      <w:r w:rsidR="0004662C">
        <w:rPr>
          <w:rFonts w:ascii="Times New Roman" w:hAnsi="Times New Roman"/>
          <w:sz w:val="28"/>
          <w:szCs w:val="28"/>
          <w:lang w:val="ru-RU"/>
        </w:rPr>
        <w:t> </w:t>
      </w:r>
      <w:r w:rsidRPr="00B40BC3">
        <w:rPr>
          <w:rFonts w:ascii="Times New Roman" w:hAnsi="Times New Roman"/>
          <w:sz w:val="28"/>
          <w:szCs w:val="28"/>
        </w:rPr>
        <w:t xml:space="preserve">Хлебникова. Усадьба Мордвиновых становится не только </w:t>
      </w:r>
      <w:r w:rsidRPr="00B40BC3">
        <w:rPr>
          <w:rFonts w:ascii="Times New Roman" w:hAnsi="Times New Roman"/>
          <w:sz w:val="28"/>
          <w:szCs w:val="28"/>
        </w:rPr>
        <w:lastRenderedPageBreak/>
        <w:t>центром русского футуризма и родиной литературной Гилеи, но и способствует созданию семиричного кода в творчестве В. Хл</w:t>
      </w:r>
      <w:r w:rsidR="00914152">
        <w:rPr>
          <w:rFonts w:ascii="Times New Roman" w:hAnsi="Times New Roman"/>
          <w:sz w:val="28"/>
          <w:szCs w:val="28"/>
        </w:rPr>
        <w:t>ебникова, а также своеобразного</w:t>
      </w:r>
      <w:r w:rsidR="009141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0BC3">
        <w:rPr>
          <w:rFonts w:ascii="Times New Roman" w:hAnsi="Times New Roman"/>
          <w:sz w:val="28"/>
          <w:szCs w:val="28"/>
        </w:rPr>
        <w:t>«иконостаса» гостей Чернянки в портретах кисти М.</w:t>
      </w:r>
      <w:r w:rsidR="0004662C">
        <w:rPr>
          <w:rFonts w:ascii="Times New Roman" w:hAnsi="Times New Roman"/>
          <w:sz w:val="28"/>
          <w:szCs w:val="28"/>
          <w:lang w:val="ru-RU"/>
        </w:rPr>
        <w:t> </w:t>
      </w:r>
      <w:r w:rsidRPr="00B40BC3">
        <w:rPr>
          <w:rFonts w:ascii="Times New Roman" w:hAnsi="Times New Roman"/>
          <w:sz w:val="28"/>
          <w:szCs w:val="28"/>
        </w:rPr>
        <w:t>Ларионова. Интерес к архаике, отменяющий линейное представление о времени, проявился в натюрмортах Н. Гон</w:t>
      </w:r>
      <w:r w:rsidR="00914152">
        <w:rPr>
          <w:rFonts w:ascii="Times New Roman" w:hAnsi="Times New Roman"/>
          <w:sz w:val="28"/>
          <w:szCs w:val="28"/>
        </w:rPr>
        <w:t>чаровой и М. Ларионова той поры</w:t>
      </w:r>
      <w:r w:rsidR="00914152">
        <w:rPr>
          <w:rFonts w:ascii="Times New Roman" w:hAnsi="Times New Roman"/>
          <w:sz w:val="28"/>
          <w:szCs w:val="28"/>
          <w:lang w:val="ru-RU"/>
        </w:rPr>
        <w:t>;</w:t>
      </w:r>
      <w:r w:rsidRPr="00B40BC3">
        <w:rPr>
          <w:rFonts w:ascii="Times New Roman" w:hAnsi="Times New Roman"/>
          <w:sz w:val="28"/>
          <w:szCs w:val="28"/>
        </w:rPr>
        <w:t xml:space="preserve"> именно здесь В. Хлебников начинает работу над числовой концепцией. В докладе </w:t>
      </w:r>
      <w:r w:rsidR="00821EAB">
        <w:rPr>
          <w:rFonts w:ascii="Times New Roman" w:hAnsi="Times New Roman"/>
          <w:sz w:val="28"/>
          <w:szCs w:val="28"/>
          <w:lang w:val="ru-RU"/>
        </w:rPr>
        <w:t>выявлены</w:t>
      </w:r>
      <w:r w:rsidRPr="00B40BC3">
        <w:rPr>
          <w:rFonts w:ascii="Times New Roman" w:hAnsi="Times New Roman"/>
          <w:sz w:val="28"/>
          <w:szCs w:val="28"/>
        </w:rPr>
        <w:t xml:space="preserve"> элементы поэтики В. Хлебникова, обязанные своим появлением усадьбе Мордвиновых, а также сделана попытка проследить специфику мордвиновской «коммуны», отраженную в единстве философских временн</w:t>
      </w:r>
      <w:r w:rsidR="00B40BC3" w:rsidRPr="00B40BC3">
        <w:rPr>
          <w:rFonts w:ascii="Times New Roman" w:hAnsi="Times New Roman"/>
          <w:i/>
          <w:sz w:val="28"/>
          <w:szCs w:val="28"/>
          <w:lang w:val="ru-RU"/>
        </w:rPr>
        <w:t>ы</w:t>
      </w:r>
      <w:r w:rsidRPr="00B40BC3">
        <w:rPr>
          <w:rFonts w:ascii="Times New Roman" w:hAnsi="Times New Roman"/>
          <w:sz w:val="28"/>
          <w:szCs w:val="28"/>
        </w:rPr>
        <w:t xml:space="preserve">х поисков и поисков эстетических, направленных на отражение </w:t>
      </w:r>
      <w:r w:rsidR="00914152">
        <w:rPr>
          <w:rFonts w:ascii="Times New Roman" w:hAnsi="Times New Roman"/>
          <w:sz w:val="28"/>
          <w:szCs w:val="28"/>
          <w:lang w:val="ru-RU"/>
        </w:rPr>
        <w:t>«</w:t>
      </w:r>
      <w:r w:rsidRPr="00B40BC3">
        <w:rPr>
          <w:rFonts w:ascii="Times New Roman" w:hAnsi="Times New Roman"/>
          <w:sz w:val="28"/>
          <w:szCs w:val="28"/>
        </w:rPr>
        <w:t>райского</w:t>
      </w:r>
      <w:r w:rsidR="00914152">
        <w:rPr>
          <w:rFonts w:ascii="Times New Roman" w:hAnsi="Times New Roman"/>
          <w:sz w:val="28"/>
          <w:szCs w:val="28"/>
          <w:lang w:val="ru-RU"/>
        </w:rPr>
        <w:t>»</w:t>
      </w:r>
      <w:r w:rsidRPr="00B40BC3">
        <w:rPr>
          <w:rFonts w:ascii="Times New Roman" w:hAnsi="Times New Roman"/>
          <w:sz w:val="28"/>
          <w:szCs w:val="28"/>
        </w:rPr>
        <w:t xml:space="preserve"> коммунального творческого сосуществования в усадьбе Мордвиновых</w:t>
      </w:r>
      <w:r w:rsidR="00F82380">
        <w:rPr>
          <w:rFonts w:ascii="Times New Roman" w:hAnsi="Times New Roman"/>
          <w:sz w:val="28"/>
          <w:szCs w:val="28"/>
          <w:lang w:val="ru-RU"/>
        </w:rPr>
        <w:t>,</w:t>
      </w:r>
      <w:r w:rsidR="003E5C10">
        <w:rPr>
          <w:rFonts w:ascii="Times New Roman" w:hAnsi="Times New Roman"/>
          <w:sz w:val="28"/>
          <w:szCs w:val="28"/>
          <w:lang w:val="ru-RU"/>
        </w:rPr>
        <w:t xml:space="preserve"> которая становится почвой</w:t>
      </w:r>
      <w:r w:rsidR="00F82380">
        <w:rPr>
          <w:rFonts w:ascii="Times New Roman" w:hAnsi="Times New Roman"/>
          <w:sz w:val="28"/>
          <w:szCs w:val="28"/>
          <w:lang w:val="ru-RU"/>
        </w:rPr>
        <w:t xml:space="preserve"> для</w:t>
      </w:r>
      <w:r w:rsidR="003E5C10">
        <w:rPr>
          <w:rFonts w:ascii="Times New Roman" w:hAnsi="Times New Roman"/>
          <w:sz w:val="28"/>
          <w:szCs w:val="28"/>
          <w:lang w:val="ru-RU"/>
        </w:rPr>
        <w:t xml:space="preserve"> одновременно</w:t>
      </w:r>
      <w:r w:rsidR="00F82380">
        <w:rPr>
          <w:rFonts w:ascii="Times New Roman" w:hAnsi="Times New Roman"/>
          <w:sz w:val="28"/>
          <w:szCs w:val="28"/>
          <w:lang w:val="ru-RU"/>
        </w:rPr>
        <w:t>го</w:t>
      </w:r>
      <w:r w:rsidR="003E5C10">
        <w:rPr>
          <w:rFonts w:ascii="Times New Roman" w:hAnsi="Times New Roman"/>
          <w:sz w:val="28"/>
          <w:szCs w:val="28"/>
          <w:lang w:val="ru-RU"/>
        </w:rPr>
        <w:t xml:space="preserve"> произраста</w:t>
      </w:r>
      <w:r w:rsidR="00F82380">
        <w:rPr>
          <w:rFonts w:ascii="Times New Roman" w:hAnsi="Times New Roman"/>
          <w:sz w:val="28"/>
          <w:szCs w:val="28"/>
          <w:lang w:val="ru-RU"/>
        </w:rPr>
        <w:t>ния</w:t>
      </w:r>
      <w:r w:rsidR="003E5C10">
        <w:rPr>
          <w:rFonts w:ascii="Times New Roman" w:hAnsi="Times New Roman"/>
          <w:sz w:val="28"/>
          <w:szCs w:val="28"/>
          <w:lang w:val="ru-RU"/>
        </w:rPr>
        <w:t xml:space="preserve"> футуристической живописи и поэзии.</w:t>
      </w:r>
    </w:p>
    <w:p w:rsidR="00025C7D" w:rsidRDefault="00025C7D" w:rsidP="00F4337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2BBE" w:rsidRPr="00B40BC3" w:rsidRDefault="007E2BBE" w:rsidP="00F43371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B40BC3">
        <w:rPr>
          <w:rFonts w:ascii="Times New Roman" w:hAnsi="Times New Roman"/>
          <w:sz w:val="28"/>
          <w:szCs w:val="28"/>
        </w:rPr>
        <w:t xml:space="preserve">Каждый из сделанных докладов вызвал </w:t>
      </w:r>
      <w:r w:rsidR="008A47AF">
        <w:rPr>
          <w:rFonts w:ascii="Times New Roman" w:hAnsi="Times New Roman"/>
          <w:sz w:val="28"/>
          <w:szCs w:val="28"/>
          <w:lang w:val="ru-RU"/>
        </w:rPr>
        <w:t xml:space="preserve">вопросы, </w:t>
      </w:r>
      <w:r w:rsidRPr="00B40BC3">
        <w:rPr>
          <w:rFonts w:ascii="Times New Roman" w:hAnsi="Times New Roman"/>
          <w:sz w:val="28"/>
          <w:szCs w:val="28"/>
        </w:rPr>
        <w:t xml:space="preserve">реплики и </w:t>
      </w:r>
      <w:r w:rsidRPr="00B40BC3">
        <w:rPr>
          <w:rFonts w:ascii="Times New Roman" w:hAnsi="Times New Roman"/>
          <w:sz w:val="28"/>
          <w:szCs w:val="28"/>
          <w:lang w:val="ru-RU"/>
        </w:rPr>
        <w:t>комментарии</w:t>
      </w:r>
      <w:r w:rsidRPr="00B40BC3">
        <w:rPr>
          <w:rFonts w:ascii="Times New Roman" w:hAnsi="Times New Roman"/>
          <w:sz w:val="28"/>
          <w:szCs w:val="28"/>
        </w:rPr>
        <w:t xml:space="preserve"> у слушателей. В прениях выступили: руководитель проекта </w:t>
      </w:r>
      <w:r w:rsidRPr="00B40BC3">
        <w:rPr>
          <w:rFonts w:ascii="Times New Roman" w:hAnsi="Times New Roman"/>
          <w:b/>
          <w:sz w:val="28"/>
          <w:szCs w:val="28"/>
        </w:rPr>
        <w:t>О.А. Богданова</w:t>
      </w:r>
      <w:r w:rsidRPr="00B40BC3">
        <w:rPr>
          <w:rFonts w:ascii="Times New Roman" w:hAnsi="Times New Roman"/>
          <w:sz w:val="28"/>
          <w:szCs w:val="28"/>
        </w:rPr>
        <w:t xml:space="preserve"> (ИМЛИ РАН)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40BC3">
        <w:rPr>
          <w:rFonts w:ascii="Times New Roman" w:hAnsi="Times New Roman"/>
          <w:sz w:val="28"/>
          <w:szCs w:val="28"/>
        </w:rPr>
        <w:t>основн</w:t>
      </w:r>
      <w:r w:rsidRPr="00B40BC3">
        <w:rPr>
          <w:rFonts w:ascii="Times New Roman" w:hAnsi="Times New Roman"/>
          <w:sz w:val="28"/>
          <w:szCs w:val="28"/>
          <w:lang w:val="ru-RU"/>
        </w:rPr>
        <w:t>ые</w:t>
      </w:r>
      <w:r w:rsidRPr="00B40BC3">
        <w:rPr>
          <w:rFonts w:ascii="Times New Roman" w:hAnsi="Times New Roman"/>
          <w:sz w:val="28"/>
          <w:szCs w:val="28"/>
        </w:rPr>
        <w:t xml:space="preserve"> исполнител</w:t>
      </w:r>
      <w:r w:rsidRPr="00B40BC3">
        <w:rPr>
          <w:rFonts w:ascii="Times New Roman" w:hAnsi="Times New Roman"/>
          <w:sz w:val="28"/>
          <w:szCs w:val="28"/>
          <w:lang w:val="ru-RU"/>
        </w:rPr>
        <w:t>и</w:t>
      </w:r>
      <w:r w:rsidRPr="00B40BC3">
        <w:rPr>
          <w:rFonts w:ascii="Times New Roman" w:hAnsi="Times New Roman"/>
          <w:sz w:val="28"/>
          <w:szCs w:val="28"/>
        </w:rPr>
        <w:t xml:space="preserve"> проекта </w:t>
      </w:r>
      <w:r w:rsidRPr="00B40BC3">
        <w:rPr>
          <w:rFonts w:ascii="Times New Roman" w:hAnsi="Times New Roman"/>
          <w:b/>
          <w:sz w:val="28"/>
          <w:szCs w:val="28"/>
        </w:rPr>
        <w:t>Е.Е. Дмитриева</w:t>
      </w:r>
      <w:r w:rsidRPr="00B40BC3">
        <w:rPr>
          <w:rFonts w:ascii="Times New Roman" w:hAnsi="Times New Roman"/>
          <w:sz w:val="28"/>
          <w:szCs w:val="28"/>
        </w:rPr>
        <w:t xml:space="preserve"> (ИМЛИ РАН), </w:t>
      </w:r>
      <w:r w:rsidRPr="00B40BC3">
        <w:rPr>
          <w:rFonts w:ascii="Times New Roman" w:hAnsi="Times New Roman"/>
          <w:b/>
          <w:sz w:val="28"/>
          <w:szCs w:val="28"/>
          <w:lang w:val="ru-RU"/>
        </w:rPr>
        <w:t>М.В. Скороходов</w:t>
      </w:r>
      <w:r w:rsidR="008A47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A47AF" w:rsidRPr="008A47AF">
        <w:rPr>
          <w:rFonts w:ascii="Times New Roman" w:hAnsi="Times New Roman"/>
          <w:sz w:val="28"/>
          <w:szCs w:val="28"/>
          <w:lang w:val="ru-RU"/>
        </w:rPr>
        <w:t>(ИМЛИ РАН)</w:t>
      </w:r>
      <w:r w:rsidRPr="008A47AF">
        <w:rPr>
          <w:rFonts w:ascii="Times New Roman" w:hAnsi="Times New Roman"/>
          <w:sz w:val="28"/>
          <w:szCs w:val="28"/>
        </w:rPr>
        <w:t>,</w:t>
      </w:r>
      <w:r w:rsidRPr="00B40BC3">
        <w:rPr>
          <w:rFonts w:ascii="Times New Roman" w:hAnsi="Times New Roman"/>
          <w:sz w:val="28"/>
          <w:szCs w:val="28"/>
        </w:rPr>
        <w:t xml:space="preserve"> молодые ученые – исполнители проекта </w:t>
      </w:r>
      <w:r w:rsidRPr="00B40BC3">
        <w:rPr>
          <w:rFonts w:ascii="Times New Roman" w:hAnsi="Times New Roman"/>
          <w:b/>
          <w:sz w:val="28"/>
          <w:szCs w:val="28"/>
        </w:rPr>
        <w:t>М.С. Акимова</w:t>
      </w:r>
      <w:r w:rsidRPr="00B40BC3">
        <w:rPr>
          <w:rFonts w:ascii="Times New Roman" w:hAnsi="Times New Roman"/>
          <w:sz w:val="28"/>
          <w:szCs w:val="28"/>
        </w:rPr>
        <w:t xml:space="preserve"> (ИМЛИ РАН), </w:t>
      </w:r>
      <w:r w:rsidRPr="00B40BC3">
        <w:rPr>
          <w:rFonts w:ascii="Times New Roman" w:hAnsi="Times New Roman"/>
          <w:b/>
          <w:sz w:val="28"/>
          <w:szCs w:val="28"/>
        </w:rPr>
        <w:t>А.С. Акимова</w:t>
      </w:r>
      <w:r w:rsidRPr="00B40BC3">
        <w:rPr>
          <w:rFonts w:ascii="Times New Roman" w:hAnsi="Times New Roman"/>
          <w:sz w:val="28"/>
          <w:szCs w:val="28"/>
        </w:rPr>
        <w:t xml:space="preserve"> (ИМЛИ РАН), </w:t>
      </w:r>
      <w:r w:rsidRPr="00B40BC3">
        <w:rPr>
          <w:rFonts w:ascii="Times New Roman" w:hAnsi="Times New Roman"/>
          <w:b/>
          <w:sz w:val="28"/>
          <w:szCs w:val="28"/>
        </w:rPr>
        <w:t>Н.В. Михаленко</w:t>
      </w:r>
      <w:r w:rsidRPr="00B40BC3">
        <w:rPr>
          <w:rFonts w:ascii="Times New Roman" w:hAnsi="Times New Roman"/>
          <w:sz w:val="28"/>
          <w:szCs w:val="28"/>
        </w:rPr>
        <w:t xml:space="preserve"> (ИМЛИ РАН), друзья проекта </w:t>
      </w:r>
      <w:r w:rsidRPr="00B40BC3">
        <w:rPr>
          <w:rFonts w:ascii="Times New Roman" w:hAnsi="Times New Roman"/>
          <w:b/>
          <w:sz w:val="28"/>
          <w:szCs w:val="28"/>
        </w:rPr>
        <w:t>О.Н. Купцова</w:t>
      </w:r>
      <w:r w:rsidRPr="00B40BC3">
        <w:rPr>
          <w:rFonts w:ascii="Times New Roman" w:hAnsi="Times New Roman"/>
          <w:sz w:val="28"/>
          <w:szCs w:val="28"/>
        </w:rPr>
        <w:t xml:space="preserve"> (</w:t>
      </w:r>
      <w:r w:rsidR="00C434FC">
        <w:rPr>
          <w:rFonts w:ascii="Times New Roman" w:hAnsi="Times New Roman"/>
          <w:sz w:val="28"/>
          <w:szCs w:val="28"/>
          <w:lang w:val="ru-RU"/>
        </w:rPr>
        <w:t>МГУ</w:t>
      </w:r>
      <w:r w:rsidRPr="00B40BC3">
        <w:rPr>
          <w:rFonts w:ascii="Times New Roman" w:hAnsi="Times New Roman"/>
          <w:sz w:val="28"/>
          <w:szCs w:val="28"/>
        </w:rPr>
        <w:t xml:space="preserve">), </w:t>
      </w:r>
      <w:r w:rsidRPr="00B40BC3">
        <w:rPr>
          <w:rFonts w:ascii="Times New Roman" w:hAnsi="Times New Roman"/>
          <w:b/>
          <w:sz w:val="28"/>
          <w:szCs w:val="28"/>
        </w:rPr>
        <w:t>А.В. Святославский</w:t>
      </w:r>
      <w:r w:rsidRPr="00B40BC3">
        <w:rPr>
          <w:rFonts w:ascii="Times New Roman" w:hAnsi="Times New Roman"/>
          <w:sz w:val="28"/>
          <w:szCs w:val="28"/>
        </w:rPr>
        <w:t xml:space="preserve"> (МПГУ), </w:t>
      </w:r>
      <w:r w:rsidRPr="00B40BC3">
        <w:rPr>
          <w:rFonts w:ascii="Times New Roman" w:hAnsi="Times New Roman"/>
          <w:b/>
          <w:sz w:val="28"/>
          <w:szCs w:val="28"/>
          <w:lang w:val="ru-RU"/>
        </w:rPr>
        <w:t>А.В. Марков</w:t>
      </w:r>
      <w:r w:rsidRPr="00B40BC3">
        <w:rPr>
          <w:rFonts w:ascii="Times New Roman" w:hAnsi="Times New Roman"/>
          <w:sz w:val="28"/>
          <w:szCs w:val="28"/>
          <w:lang w:val="ru-RU"/>
        </w:rPr>
        <w:t xml:space="preserve"> (РГГУ)</w:t>
      </w:r>
      <w:r w:rsidRPr="00B40BC3">
        <w:rPr>
          <w:rFonts w:ascii="Times New Roman" w:hAnsi="Times New Roman"/>
          <w:sz w:val="28"/>
          <w:szCs w:val="28"/>
        </w:rPr>
        <w:t>.</w:t>
      </w:r>
    </w:p>
    <w:p w:rsidR="00F43371" w:rsidRDefault="00F43371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0BC3" w:rsidRPr="00B40BC3" w:rsidRDefault="00B40BC3" w:rsidP="00F43371">
      <w:pPr>
        <w:spacing w:after="0" w:line="360" w:lineRule="auto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40BC3">
        <w:rPr>
          <w:rFonts w:ascii="Times New Roman" w:hAnsi="Times New Roman"/>
          <w:sz w:val="28"/>
          <w:szCs w:val="28"/>
        </w:rPr>
        <w:t xml:space="preserve">Мероприятие </w:t>
      </w:r>
      <w:r w:rsidR="00B56055">
        <w:rPr>
          <w:rFonts w:ascii="Times New Roman" w:hAnsi="Times New Roman"/>
          <w:sz w:val="28"/>
          <w:szCs w:val="28"/>
          <w:lang w:val="ru-RU"/>
        </w:rPr>
        <w:t xml:space="preserve">получило дополнительное </w:t>
      </w:r>
      <w:r w:rsidR="00B56055">
        <w:rPr>
          <w:rFonts w:ascii="Times New Roman" w:hAnsi="Times New Roman"/>
          <w:sz w:val="28"/>
          <w:szCs w:val="28"/>
        </w:rPr>
        <w:t>освещен</w:t>
      </w:r>
      <w:r w:rsidR="00B56055">
        <w:rPr>
          <w:rFonts w:ascii="Times New Roman" w:hAnsi="Times New Roman"/>
          <w:sz w:val="28"/>
          <w:szCs w:val="28"/>
          <w:lang w:val="ru-RU"/>
        </w:rPr>
        <w:t>ие</w:t>
      </w:r>
      <w:r w:rsidRPr="00B40BC3">
        <w:rPr>
          <w:rFonts w:ascii="Times New Roman" w:hAnsi="Times New Roman"/>
          <w:sz w:val="28"/>
          <w:szCs w:val="28"/>
        </w:rPr>
        <w:t xml:space="preserve"> на сайт</w:t>
      </w:r>
      <w:r w:rsidRPr="00B40BC3">
        <w:rPr>
          <w:rFonts w:ascii="Times New Roman" w:hAnsi="Times New Roman"/>
          <w:sz w:val="28"/>
          <w:szCs w:val="28"/>
          <w:lang w:val="ru-RU"/>
        </w:rPr>
        <w:t>е МГУ, а также «Текстура» и «Литературная афиша»</w:t>
      </w:r>
      <w:r w:rsidRPr="00B40BC3">
        <w:rPr>
          <w:rFonts w:ascii="Times New Roman" w:hAnsi="Times New Roman"/>
          <w:sz w:val="28"/>
          <w:szCs w:val="28"/>
        </w:rPr>
        <w:t>:</w:t>
      </w:r>
    </w:p>
    <w:p w:rsidR="00B40BC3" w:rsidRDefault="00BC772F" w:rsidP="00F43371">
      <w:pPr>
        <w:spacing w:after="0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r:id="rId6" w:history="1">
        <w:r w:rsidR="00B40BC3" w:rsidRPr="00A513C9">
          <w:rPr>
            <w:rStyle w:val="a7"/>
            <w:rFonts w:ascii="Times New Roman" w:hAnsi="Times New Roman"/>
            <w:sz w:val="28"/>
            <w:szCs w:val="28"/>
            <w:lang w:val="ru-RU"/>
          </w:rPr>
          <w:t>https://istina.msu.ru/conferences/179090860/</w:t>
        </w:r>
      </w:hyperlink>
    </w:p>
    <w:p w:rsidR="00B40BC3" w:rsidRDefault="00BC772F" w:rsidP="00F43371">
      <w:pPr>
        <w:spacing w:after="0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r:id="rId7" w:history="1">
        <w:r w:rsidR="00B40BC3" w:rsidRPr="00A513C9">
          <w:rPr>
            <w:rStyle w:val="a7"/>
            <w:rFonts w:ascii="Times New Roman" w:hAnsi="Times New Roman"/>
            <w:sz w:val="28"/>
            <w:szCs w:val="28"/>
            <w:lang w:val="ru-RU"/>
          </w:rPr>
          <w:t>http://textura.club/lit-meroprijatija-12/</w:t>
        </w:r>
      </w:hyperlink>
    </w:p>
    <w:p w:rsidR="00B40BC3" w:rsidRDefault="00BC772F" w:rsidP="00F43371">
      <w:pPr>
        <w:spacing w:after="0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B40BC3" w:rsidRPr="00A513C9">
          <w:rPr>
            <w:rStyle w:val="a7"/>
            <w:rFonts w:ascii="Times New Roman" w:hAnsi="Times New Roman"/>
            <w:sz w:val="28"/>
            <w:szCs w:val="28"/>
            <w:lang w:val="ru-RU"/>
          </w:rPr>
          <w:t>http://литературная-афиша.рф/offline_event/detail/9998.htm</w:t>
        </w:r>
      </w:hyperlink>
    </w:p>
    <w:p w:rsidR="00B40BC3" w:rsidRPr="00B40BC3" w:rsidRDefault="00B40BC3" w:rsidP="00F43371">
      <w:pPr>
        <w:spacing w:after="0"/>
        <w:ind w:left="-567" w:right="283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0BC3" w:rsidRPr="00B40BC3" w:rsidSect="00BC77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14" w:rsidRDefault="00185B14" w:rsidP="00AA2114">
      <w:pPr>
        <w:spacing w:after="0" w:line="240" w:lineRule="auto"/>
      </w:pPr>
      <w:r>
        <w:separator/>
      </w:r>
    </w:p>
  </w:endnote>
  <w:endnote w:type="continuationSeparator" w:id="0">
    <w:p w:rsidR="00185B14" w:rsidRDefault="00185B14" w:rsidP="00A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CA" w:rsidRDefault="00BC772F">
    <w:pPr>
      <w:pStyle w:val="aa"/>
      <w:jc w:val="center"/>
    </w:pPr>
    <w:fldSimple w:instr="PAGE   \* MERGEFORMAT">
      <w:r w:rsidR="004A246D" w:rsidRPr="004A246D">
        <w:rPr>
          <w:noProof/>
          <w:lang w:val="ru-RU"/>
        </w:rPr>
        <w:t>1</w:t>
      </w:r>
    </w:fldSimple>
  </w:p>
  <w:p w:rsidR="00C434FC" w:rsidRDefault="00C434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14" w:rsidRDefault="00185B14" w:rsidP="00AA2114">
      <w:pPr>
        <w:spacing w:after="0" w:line="240" w:lineRule="auto"/>
      </w:pPr>
      <w:r>
        <w:separator/>
      </w:r>
    </w:p>
  </w:footnote>
  <w:footnote w:type="continuationSeparator" w:id="0">
    <w:p w:rsidR="00185B14" w:rsidRDefault="00185B14" w:rsidP="00AA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94"/>
    <w:rsid w:val="00025C7D"/>
    <w:rsid w:val="00030C4C"/>
    <w:rsid w:val="00040833"/>
    <w:rsid w:val="00044355"/>
    <w:rsid w:val="0004662C"/>
    <w:rsid w:val="00050D71"/>
    <w:rsid w:val="00064011"/>
    <w:rsid w:val="000E5E94"/>
    <w:rsid w:val="00131D14"/>
    <w:rsid w:val="00185B14"/>
    <w:rsid w:val="001F3F6D"/>
    <w:rsid w:val="00275CF2"/>
    <w:rsid w:val="00284C26"/>
    <w:rsid w:val="002C2197"/>
    <w:rsid w:val="002D475C"/>
    <w:rsid w:val="002E4DE8"/>
    <w:rsid w:val="003468A8"/>
    <w:rsid w:val="003529EC"/>
    <w:rsid w:val="00383D19"/>
    <w:rsid w:val="003D62A4"/>
    <w:rsid w:val="003E5C10"/>
    <w:rsid w:val="004639A0"/>
    <w:rsid w:val="004642AA"/>
    <w:rsid w:val="004A246D"/>
    <w:rsid w:val="004C012A"/>
    <w:rsid w:val="004F08BE"/>
    <w:rsid w:val="005150DA"/>
    <w:rsid w:val="005660A0"/>
    <w:rsid w:val="00594D8D"/>
    <w:rsid w:val="005A0C05"/>
    <w:rsid w:val="005D2DC7"/>
    <w:rsid w:val="00634DDD"/>
    <w:rsid w:val="006B6E4F"/>
    <w:rsid w:val="006E1C94"/>
    <w:rsid w:val="00742344"/>
    <w:rsid w:val="007A3F92"/>
    <w:rsid w:val="007E2BBE"/>
    <w:rsid w:val="00817D95"/>
    <w:rsid w:val="00821EAB"/>
    <w:rsid w:val="00842D08"/>
    <w:rsid w:val="00844C53"/>
    <w:rsid w:val="00853206"/>
    <w:rsid w:val="008A47AF"/>
    <w:rsid w:val="008A6F6D"/>
    <w:rsid w:val="008B0CF0"/>
    <w:rsid w:val="008B6D41"/>
    <w:rsid w:val="008B71E7"/>
    <w:rsid w:val="008C26F5"/>
    <w:rsid w:val="008E576D"/>
    <w:rsid w:val="008F7E28"/>
    <w:rsid w:val="00914152"/>
    <w:rsid w:val="0091492D"/>
    <w:rsid w:val="009232F6"/>
    <w:rsid w:val="00980762"/>
    <w:rsid w:val="00981D22"/>
    <w:rsid w:val="009A259B"/>
    <w:rsid w:val="009A7A25"/>
    <w:rsid w:val="009C5AA1"/>
    <w:rsid w:val="009D1828"/>
    <w:rsid w:val="00A07DC7"/>
    <w:rsid w:val="00A22E58"/>
    <w:rsid w:val="00A2749E"/>
    <w:rsid w:val="00A46608"/>
    <w:rsid w:val="00A5131E"/>
    <w:rsid w:val="00A834D5"/>
    <w:rsid w:val="00AA2114"/>
    <w:rsid w:val="00AC44FA"/>
    <w:rsid w:val="00B357DA"/>
    <w:rsid w:val="00B37191"/>
    <w:rsid w:val="00B40BC3"/>
    <w:rsid w:val="00B55A6E"/>
    <w:rsid w:val="00B56055"/>
    <w:rsid w:val="00B63398"/>
    <w:rsid w:val="00B66077"/>
    <w:rsid w:val="00BC772F"/>
    <w:rsid w:val="00BD212D"/>
    <w:rsid w:val="00BD5C0A"/>
    <w:rsid w:val="00BE70CA"/>
    <w:rsid w:val="00C434FC"/>
    <w:rsid w:val="00C54EE9"/>
    <w:rsid w:val="00C600A9"/>
    <w:rsid w:val="00C60F9B"/>
    <w:rsid w:val="00D11CDC"/>
    <w:rsid w:val="00D24630"/>
    <w:rsid w:val="00D44378"/>
    <w:rsid w:val="00D50B6C"/>
    <w:rsid w:val="00D544B6"/>
    <w:rsid w:val="00D64F20"/>
    <w:rsid w:val="00D96D84"/>
    <w:rsid w:val="00DB2119"/>
    <w:rsid w:val="00E0319A"/>
    <w:rsid w:val="00E12920"/>
    <w:rsid w:val="00E31A63"/>
    <w:rsid w:val="00E77BB1"/>
    <w:rsid w:val="00E91529"/>
    <w:rsid w:val="00F03401"/>
    <w:rsid w:val="00F24C04"/>
    <w:rsid w:val="00F43371"/>
    <w:rsid w:val="00F82380"/>
    <w:rsid w:val="00FA0F30"/>
    <w:rsid w:val="00FB3F84"/>
    <w:rsid w:val="00FD3F4A"/>
    <w:rsid w:val="00FD797A"/>
    <w:rsid w:val="00FF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E94"/>
    <w:pPr>
      <w:spacing w:after="200" w:line="276" w:lineRule="auto"/>
    </w:pPr>
    <w:rPr>
      <w:rFonts w:ascii="Calibri" w:hAnsi="Calibri"/>
      <w:sz w:val="22"/>
      <w:szCs w:val="22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5E94"/>
    <w:rPr>
      <w:rFonts w:cs="Times New Roman"/>
      <w:i/>
      <w:iCs/>
    </w:rPr>
  </w:style>
  <w:style w:type="paragraph" w:customStyle="1" w:styleId="a4">
    <w:name w:val="ОБЫЧНЫЙ"/>
    <w:basedOn w:val="a"/>
    <w:qFormat/>
    <w:rsid w:val="000E5E94"/>
    <w:pPr>
      <w:spacing w:after="0" w:line="240" w:lineRule="auto"/>
      <w:ind w:firstLine="709"/>
      <w:jc w:val="both"/>
    </w:pPr>
    <w:rPr>
      <w:rFonts w:ascii="Times New Roman" w:hAnsi="Times New Roman"/>
      <w:sz w:val="28"/>
      <w:lang w:val="ru-RU"/>
    </w:rPr>
  </w:style>
  <w:style w:type="paragraph" w:customStyle="1" w:styleId="1">
    <w:name w:val="Без интервала1"/>
    <w:rsid w:val="000E5E94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E5E94"/>
    <w:pPr>
      <w:spacing w:before="180" w:after="180" w:line="240" w:lineRule="auto"/>
    </w:pPr>
    <w:rPr>
      <w:rFonts w:ascii="Cambria" w:hAnsi="Cambria"/>
      <w:sz w:val="24"/>
      <w:szCs w:val="24"/>
      <w:lang w:val="en-US"/>
    </w:rPr>
  </w:style>
  <w:style w:type="character" w:customStyle="1" w:styleId="a6">
    <w:name w:val="Основной текст Знак"/>
    <w:link w:val="a5"/>
    <w:locked/>
    <w:rsid w:val="000E5E94"/>
    <w:rPr>
      <w:rFonts w:ascii="Cambria" w:hAnsi="Cambria"/>
      <w:sz w:val="24"/>
      <w:szCs w:val="24"/>
      <w:lang w:val="en-US" w:eastAsia="en-US" w:bidi="ar-SA"/>
    </w:rPr>
  </w:style>
  <w:style w:type="paragraph" w:customStyle="1" w:styleId="normal">
    <w:name w:val="normal"/>
    <w:rsid w:val="000E5E94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p2">
    <w:name w:val="p2"/>
    <w:basedOn w:val="a"/>
    <w:rsid w:val="00050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050D71"/>
  </w:style>
  <w:style w:type="character" w:styleId="a7">
    <w:name w:val="Hyperlink"/>
    <w:rsid w:val="00844C5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A83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A834D5"/>
    <w:rPr>
      <w:rFonts w:ascii="Courier New" w:hAnsi="Courier New" w:cs="Courier New"/>
    </w:rPr>
  </w:style>
  <w:style w:type="paragraph" w:styleId="a8">
    <w:name w:val="header"/>
    <w:basedOn w:val="a"/>
    <w:link w:val="a9"/>
    <w:rsid w:val="00AA2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A2114"/>
    <w:rPr>
      <w:rFonts w:ascii="Calibri" w:hAnsi="Calibri"/>
      <w:sz w:val="22"/>
      <w:szCs w:val="22"/>
      <w:lang w:val="fr-FR" w:eastAsia="en-US"/>
    </w:rPr>
  </w:style>
  <w:style w:type="paragraph" w:styleId="aa">
    <w:name w:val="footer"/>
    <w:basedOn w:val="a"/>
    <w:link w:val="ab"/>
    <w:uiPriority w:val="99"/>
    <w:rsid w:val="00AA21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A2114"/>
    <w:rPr>
      <w:rFonts w:ascii="Calibri" w:hAnsi="Calibri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0;&#1090;&#1077;&#1088;&#1072;&#1090;&#1091;&#1088;&#1085;&#1072;&#1103;-&#1072;&#1092;&#1080;&#1096;&#1072;.&#1088;&#1092;/offline_event/detail/999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xtura.club/lit-meroprijatija-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ina.msu.ru/conferences/17909086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Святославский А</vt:lpstr>
    </vt:vector>
  </TitlesOfParts>
  <Company>Home</Company>
  <LinksUpToDate>false</LinksUpToDate>
  <CharactersWithSpaces>16949</CharactersWithSpaces>
  <SharedDoc>false</SharedDoc>
  <HLinks>
    <vt:vector size="18" baseType="variant">
      <vt:variant>
        <vt:i4>71827564</vt:i4>
      </vt:variant>
      <vt:variant>
        <vt:i4>6</vt:i4>
      </vt:variant>
      <vt:variant>
        <vt:i4>0</vt:i4>
      </vt:variant>
      <vt:variant>
        <vt:i4>5</vt:i4>
      </vt:variant>
      <vt:variant>
        <vt:lpwstr>http://литературная-афиша.рф/offline_event/detail/9998.htm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http://textura.club/lit-meroprijatija-12/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https://istina.msu.ru/conferences/179090860/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Святославский А</dc:title>
  <dc:subject/>
  <dc:creator>Наталья</dc:creator>
  <cp:keywords/>
  <dc:description/>
  <cp:lastModifiedBy>Admin</cp:lastModifiedBy>
  <cp:revision>4</cp:revision>
  <dcterms:created xsi:type="dcterms:W3CDTF">2019-03-12T18:31:00Z</dcterms:created>
  <dcterms:modified xsi:type="dcterms:W3CDTF">2019-03-12T18:51:00Z</dcterms:modified>
</cp:coreProperties>
</file>