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A57FB" w14:textId="759A3762" w:rsidR="00432DC2" w:rsidRPr="00432DC2" w:rsidRDefault="00432DC2" w:rsidP="00174A2F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Cs w:val="24"/>
        </w:rPr>
        <w:t>Министерство науки и высшего образования Российской Федерации</w:t>
      </w:r>
    </w:p>
    <w:p w14:paraId="0ACC501C" w14:textId="77777777" w:rsidR="00174A2F" w:rsidRDefault="00432DC2" w:rsidP="00174A2F">
      <w:pPr>
        <w:spacing w:after="0" w:line="240" w:lineRule="auto"/>
        <w:jc w:val="center"/>
        <w:rPr>
          <w:rFonts w:asciiTheme="majorHAnsi" w:hAnsiTheme="majorHAnsi"/>
          <w:b/>
          <w:sz w:val="19"/>
          <w:szCs w:val="19"/>
        </w:rPr>
      </w:pPr>
      <w:r w:rsidRPr="00432DC2">
        <w:rPr>
          <w:rFonts w:asciiTheme="majorHAnsi" w:hAnsiTheme="majorHAnsi"/>
          <w:b/>
          <w:sz w:val="19"/>
          <w:szCs w:val="19"/>
        </w:rPr>
        <w:t>федеральное государственное бюджетное учреждение науки</w:t>
      </w:r>
    </w:p>
    <w:p w14:paraId="332E24C5" w14:textId="757B006D" w:rsidR="00432DC2" w:rsidRPr="00432DC2" w:rsidRDefault="00432DC2" w:rsidP="00174A2F">
      <w:pPr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432DC2">
        <w:rPr>
          <w:rFonts w:asciiTheme="majorHAnsi" w:hAnsiTheme="majorHAnsi"/>
          <w:b/>
          <w:bCs/>
          <w:sz w:val="32"/>
          <w:szCs w:val="32"/>
        </w:rPr>
        <w:t>Институт мировой литературы им. А.М. Горького РАН</w:t>
      </w:r>
    </w:p>
    <w:p w14:paraId="7AF71878" w14:textId="77777777" w:rsidR="00432DC2" w:rsidRDefault="00432DC2" w:rsidP="00F664DC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14:paraId="3C28DAA7" w14:textId="77777777" w:rsidR="00174A2F" w:rsidRDefault="00174A2F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F7D8C3" w14:textId="4C798A59" w:rsidR="00174A2F" w:rsidRDefault="00174A2F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86FDC2" wp14:editId="0F06EB92">
            <wp:extent cx="2039815" cy="18837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1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0D91" w14:textId="77777777" w:rsidR="00174A2F" w:rsidRDefault="00174A2F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6D23D" w14:textId="4CB7E481" w:rsidR="00432DC2" w:rsidRPr="00432DC2" w:rsidRDefault="00432DC2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Установочный научный семинар</w:t>
      </w:r>
    </w:p>
    <w:p w14:paraId="6CB90AF5" w14:textId="5213715A" w:rsidR="00432DC2" w:rsidRPr="00432DC2" w:rsidRDefault="00432DC2" w:rsidP="00432DC2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Российского научного фонда № 22-18-00051</w:t>
      </w:r>
    </w:p>
    <w:p w14:paraId="49054586" w14:textId="26F5387C" w:rsidR="00432DC2" w:rsidRPr="00432DC2" w:rsidRDefault="00432DC2" w:rsidP="00432DC2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«Усадьба и дача в русской литературе ХХ</w:t>
      </w:r>
      <w:r w:rsidRPr="004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–X</w:t>
      </w:r>
      <w:r w:rsidRPr="00432D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432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вв.: судьбы национального идеала</w:t>
      </w:r>
      <w:r w:rsidRPr="00432D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844CA59" w14:textId="77777777" w:rsidR="00432DC2" w:rsidRDefault="00432DC2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F8743" w14:textId="5A03524F" w:rsidR="00432DC2" w:rsidRDefault="00432DC2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 ПЕРСПЕКТИВЫ ПРОЕКТА РНФ</w:t>
      </w:r>
    </w:p>
    <w:p w14:paraId="2ED1A15F" w14:textId="77777777" w:rsidR="00D51662" w:rsidRDefault="00D51662" w:rsidP="00432D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934E4" w14:textId="4D426ADC" w:rsidR="00432DC2" w:rsidRDefault="00D51662" w:rsidP="00D51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мая 2022 г</w:t>
      </w:r>
      <w:r w:rsidR="0069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</w:p>
    <w:p w14:paraId="080A472D" w14:textId="77777777" w:rsidR="006955CF" w:rsidRDefault="006955CF" w:rsidP="00D516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EF5BA" w14:textId="350ECA59" w:rsidR="006955CF" w:rsidRPr="00531B65" w:rsidRDefault="006955CF" w:rsidP="0069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Pr="00531B65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1B65">
        <w:rPr>
          <w:rFonts w:ascii="Times New Roman" w:hAnsi="Times New Roman" w:cs="Times New Roman"/>
          <w:sz w:val="24"/>
          <w:szCs w:val="24"/>
        </w:rPr>
        <w:t>.00</w:t>
      </w:r>
    </w:p>
    <w:p w14:paraId="08629872" w14:textId="117C979C" w:rsidR="006955CF" w:rsidRDefault="006955CF" w:rsidP="00174A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65">
        <w:rPr>
          <w:rFonts w:ascii="Times New Roman" w:hAnsi="Times New Roman" w:cs="Times New Roman"/>
          <w:sz w:val="24"/>
          <w:szCs w:val="24"/>
        </w:rPr>
        <w:t xml:space="preserve">Регламент: доклад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36F8">
        <w:rPr>
          <w:rFonts w:ascii="Times New Roman" w:hAnsi="Times New Roman" w:cs="Times New Roman"/>
          <w:sz w:val="24"/>
          <w:szCs w:val="24"/>
        </w:rPr>
        <w:t>0</w:t>
      </w:r>
      <w:r w:rsidRPr="00531B65">
        <w:rPr>
          <w:rFonts w:ascii="Times New Roman" w:hAnsi="Times New Roman" w:cs="Times New Roman"/>
          <w:sz w:val="24"/>
          <w:szCs w:val="24"/>
        </w:rPr>
        <w:t xml:space="preserve"> минут, обсуждение доклада – 5 минут</w:t>
      </w:r>
    </w:p>
    <w:p w14:paraId="4D53B4D9" w14:textId="77777777" w:rsidR="00D51662" w:rsidRDefault="00D51662" w:rsidP="00D51662">
      <w:pPr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14:paraId="450F3E81" w14:textId="08BAF1D8" w:rsidR="00432DC2" w:rsidRPr="00432DC2" w:rsidRDefault="00432DC2" w:rsidP="00432DC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r w:rsidRPr="00432DC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14:paraId="2128B0F4" w14:textId="77777777" w:rsidR="00F664DC" w:rsidRDefault="00F664DC" w:rsidP="00B902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F3A758" w14:textId="5F4B44C0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О.А. 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Богданова </w:t>
      </w:r>
      <w:r w:rsidRPr="00E4234A">
        <w:rPr>
          <w:rFonts w:ascii="Times New Roman" w:hAnsi="Times New Roman" w:cs="Times New Roman"/>
          <w:sz w:val="24"/>
          <w:szCs w:val="24"/>
        </w:rPr>
        <w:t xml:space="preserve">(ИМЛИ РАН). </w:t>
      </w:r>
    </w:p>
    <w:p w14:paraId="221D3146" w14:textId="348F927D" w:rsidR="006955CF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Историософия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мифопоэтика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усадьбы XVIII – начала XXI в.</w:t>
      </w:r>
    </w:p>
    <w:p w14:paraId="33FFF90E" w14:textId="7B14749D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Модификации “усадебного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топоса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в литературе СССР</w:t>
      </w:r>
    </w:p>
    <w:p w14:paraId="2B414707" w14:textId="58679DF4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методологии и тезауруса “усадебных” исследований</w:t>
      </w:r>
    </w:p>
    <w:p w14:paraId="6A135802" w14:textId="3A7DD695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9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1A238252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9037A2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Е.Е. 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Дмитриева </w:t>
      </w:r>
      <w:r w:rsidRPr="00E4234A">
        <w:rPr>
          <w:rFonts w:ascii="Times New Roman" w:hAnsi="Times New Roman" w:cs="Times New Roman"/>
          <w:sz w:val="24"/>
          <w:szCs w:val="24"/>
        </w:rPr>
        <w:t xml:space="preserve">(ИМЛИ РАН, РГГУ). 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2E2F4825" w14:textId="77777777" w:rsidR="006955CF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литературных усадеб в ХХ веке: между культурным (музейным) сохранением, фольклорным освоением и </w:t>
      </w:r>
      <w:proofErr w:type="gram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литературной</w:t>
      </w:r>
      <w:proofErr w:type="gram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мифологизацией</w:t>
      </w:r>
      <w:proofErr w:type="spellEnd"/>
    </w:p>
    <w:p w14:paraId="58038A7B" w14:textId="5D63E28A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Замки-поместья, выросшие из художественных текстов и сконструированные их авторами</w:t>
      </w:r>
    </w:p>
    <w:p w14:paraId="5BF6AD0F" w14:textId="3FD93512" w:rsidR="006955CF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0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0AD5CECE" w14:textId="77777777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E24B79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А.С. 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Акимова </w:t>
      </w:r>
      <w:r w:rsidRPr="00E4234A">
        <w:rPr>
          <w:rFonts w:ascii="Times New Roman" w:hAnsi="Times New Roman" w:cs="Times New Roman"/>
          <w:sz w:val="24"/>
          <w:szCs w:val="24"/>
        </w:rPr>
        <w:t xml:space="preserve">(ИМЛИ РАН). </w:t>
      </w:r>
    </w:p>
    <w:p w14:paraId="44DF406C" w14:textId="77777777" w:rsidR="006955CF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“усадебного текста” А.Н. Толстого 1920-1930-х гг.</w:t>
      </w:r>
    </w:p>
    <w:p w14:paraId="612C401D" w14:textId="051289E1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“Усадебная культура” в изображении советских писателей 1920−1930-х гг. (Ф.В. Гладков, Ф.И. Панфёров, М.С. Шагинян, В.П. Катаев, К.А. Федин, В.А. Каверин,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Вс.В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Иванов и др.)</w:t>
      </w:r>
    </w:p>
    <w:p w14:paraId="476B7174" w14:textId="7B968B3C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(исследование выполнено в ИМЛИ РАН на средства гранта Российского научного фонда, проект № 22-18-00051. </w:t>
      </w:r>
      <w:hyperlink r:id="rId11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33402A4C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E164A8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Г.А. </w:t>
      </w:r>
      <w:proofErr w:type="spellStart"/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Велигорский</w:t>
      </w:r>
      <w:proofErr w:type="spellEnd"/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4234A">
        <w:rPr>
          <w:rFonts w:ascii="Times New Roman" w:hAnsi="Times New Roman" w:cs="Times New Roman"/>
          <w:sz w:val="24"/>
          <w:szCs w:val="24"/>
        </w:rPr>
        <w:t xml:space="preserve">(ИМЛИ РАН). </w:t>
      </w:r>
    </w:p>
    <w:p w14:paraId="146DF107" w14:textId="239F8F11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 загородных владений в Англии и России XVIII – начала XXI вв.</w:t>
      </w:r>
    </w:p>
    <w:p w14:paraId="1013AD33" w14:textId="2BAA1967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Усадьба как волшебное пространство игры (на материале детской литературы Великобритании и России конца XIX – начала XXI в.)</w:t>
      </w:r>
    </w:p>
    <w:p w14:paraId="59686A8A" w14:textId="07A92AB7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2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0D582D9B" w14:textId="77777777" w:rsidR="00174A2F" w:rsidRPr="00E4234A" w:rsidRDefault="00174A2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7E32D46D" w14:textId="5DFB50D0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М.В. 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Скороходов </w:t>
      </w:r>
      <w:r w:rsidRPr="00E4234A">
        <w:rPr>
          <w:rFonts w:ascii="Times New Roman" w:hAnsi="Times New Roman" w:cs="Times New Roman"/>
          <w:sz w:val="24"/>
          <w:szCs w:val="24"/>
        </w:rPr>
        <w:t xml:space="preserve">(ИМЛИ РАН). </w:t>
      </w:r>
    </w:p>
    <w:p w14:paraId="64A1FD00" w14:textId="77777777" w:rsidR="006955CF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Усадьба и город в пространстве “усадебного текста” первой трети XX в.</w:t>
      </w:r>
    </w:p>
    <w:p w14:paraId="550ECFE1" w14:textId="3573E41C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усадьба: междисциплинарные подходы</w:t>
      </w:r>
    </w:p>
    <w:p w14:paraId="34982AAF" w14:textId="35381BD4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“</w:t>
      </w:r>
      <w:proofErr w:type="gram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дачного</w:t>
      </w:r>
      <w:proofErr w:type="gram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топоса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в русской словесности XX в.</w:t>
      </w:r>
    </w:p>
    <w:p w14:paraId="7FD8670C" w14:textId="43A7AFFA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3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4490690F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3F6BF9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В.Г. 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Андреева </w:t>
      </w:r>
      <w:r w:rsidRPr="00E4234A">
        <w:rPr>
          <w:rFonts w:ascii="Times New Roman" w:hAnsi="Times New Roman" w:cs="Times New Roman"/>
          <w:sz w:val="24"/>
          <w:szCs w:val="24"/>
        </w:rPr>
        <w:t xml:space="preserve">(ИМЛИ РАН). </w:t>
      </w:r>
    </w:p>
    <w:p w14:paraId="58AE28D3" w14:textId="3F1E23D2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Ясная Поляна в зеркалах русской словесности XX–XXI вв. (проза и эго-документы позднего Л.Н. Толстого;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мемуаристика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биографика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эпистолярий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Д.П.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Маковицкого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П.И. Бирюкова, В.Г. Черткова, С.А. Толстой, А.Л. Толстой, В.И. Толстого, П.В. </w:t>
      </w: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Басинского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14:paraId="5C305C95" w14:textId="40781BC2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Аксиология и поэтика усадьбы в русской литературе советского периода в метрополии и эмиграции</w:t>
      </w:r>
    </w:p>
    <w:p w14:paraId="1316F246" w14:textId="0D82B947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4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5ACDB193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B71D2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Н.В. 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Михаленко </w:t>
      </w:r>
      <w:r w:rsidRPr="00E4234A">
        <w:rPr>
          <w:rFonts w:ascii="Times New Roman" w:hAnsi="Times New Roman" w:cs="Times New Roman"/>
          <w:sz w:val="24"/>
          <w:szCs w:val="24"/>
        </w:rPr>
        <w:t xml:space="preserve">(ИМЛИ РАН). </w:t>
      </w:r>
    </w:p>
    <w:p w14:paraId="2F450E7F" w14:textId="559A74DB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Утопия усадьбы в литературе русской эмиграции первой волны: мифология, символика, культурная преемственность (И.А. Бунин, Б.К. Зайцев, Саша Черный, К.Д. Бальмонт, В.В. Набоков, П.П. Муратов, С.Р. Минцлов и др.)</w:t>
      </w:r>
    </w:p>
    <w:p w14:paraId="32077137" w14:textId="19E395BC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 писательской дачи в советской литературе (В.В. Маяковский, К.Г. Паустовский, А.А. Ахматова, К.И. Чуковский и др.)</w:t>
      </w:r>
    </w:p>
    <w:p w14:paraId="5360F4D1" w14:textId="3D81AA93" w:rsidR="00D51662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proofErr w:type="spellStart"/>
      <w:r w:rsidR="00CF0D89"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Усадебность</w:t>
      </w:r>
      <w:proofErr w:type="spellEnd"/>
      <w:r w:rsidR="00CF0D89"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как образ и артефакт: феномен авторской и бардовской песни 1960–2020-х гг.</w:t>
      </w:r>
    </w:p>
    <w:p w14:paraId="6B0A9449" w14:textId="3A8A83BF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5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32799408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1813C5" w14:textId="1B6F5FA3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i/>
          <w:sz w:val="24"/>
          <w:szCs w:val="24"/>
        </w:rPr>
        <w:t xml:space="preserve">П.А. </w:t>
      </w:r>
      <w:r w:rsidR="006936F8" w:rsidRPr="00E4234A">
        <w:rPr>
          <w:rFonts w:ascii="Times New Roman" w:hAnsi="Times New Roman" w:cs="Times New Roman"/>
          <w:i/>
          <w:sz w:val="24"/>
          <w:szCs w:val="24"/>
        </w:rPr>
        <w:t>Борисова</w:t>
      </w:r>
      <w:r w:rsidRPr="00E4234A">
        <w:rPr>
          <w:rFonts w:ascii="Times New Roman" w:hAnsi="Times New Roman" w:cs="Times New Roman"/>
          <w:sz w:val="24"/>
          <w:szCs w:val="24"/>
        </w:rPr>
        <w:t xml:space="preserve"> (ИМЛИ РАН).</w:t>
      </w:r>
    </w:p>
    <w:p w14:paraId="77F07C81" w14:textId="77777777" w:rsidR="000C303D" w:rsidRPr="00E4234A" w:rsidRDefault="000C303D" w:rsidP="000C303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proofErr w:type="gramStart"/>
      <w:r w:rsidRPr="00E4234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Художественная коммуна как модификация “усадебного </w:t>
      </w:r>
      <w:proofErr w:type="spellStart"/>
      <w:r w:rsidRPr="00E4234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топоса</w:t>
      </w:r>
      <w:proofErr w:type="spellEnd"/>
      <w:r w:rsidRPr="00E4234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” в XX в.: от футуризма к лагерно-барачной поэзии и </w:t>
      </w:r>
      <w:proofErr w:type="spellStart"/>
      <w:r w:rsidRPr="00E4234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позднесоветскому</w:t>
      </w:r>
      <w:proofErr w:type="spellEnd"/>
      <w:r w:rsidRPr="00E4234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андеграунду </w:t>
      </w:r>
      <w:proofErr w:type="gramEnd"/>
    </w:p>
    <w:p w14:paraId="1AB4B0CE" w14:textId="057C0387" w:rsidR="000C303D" w:rsidRPr="00E4234A" w:rsidRDefault="000C303D" w:rsidP="000C303D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E4234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Трансформация “усадебного мифа” Серебряного века в творчестве А.П. Платонова</w:t>
      </w:r>
    </w:p>
    <w:p w14:paraId="6EED0057" w14:textId="6A35BA5A" w:rsidR="00E4234A" w:rsidRPr="00E4234A" w:rsidRDefault="00E4234A" w:rsidP="000C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6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544686BF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3632E" w14:textId="5DABA1E0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М.С. </w:t>
      </w:r>
      <w:r w:rsidR="00D632A5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Федосеева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4234A">
        <w:rPr>
          <w:rFonts w:ascii="Times New Roman" w:hAnsi="Times New Roman" w:cs="Times New Roman"/>
          <w:sz w:val="24"/>
          <w:szCs w:val="24"/>
        </w:rPr>
        <w:t xml:space="preserve">(ИМЛИ РАН). </w:t>
      </w:r>
    </w:p>
    <w:p w14:paraId="7A1CB580" w14:textId="77777777" w:rsidR="006955CF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Усадебно</w:t>
      </w:r>
      <w:proofErr w:type="spellEnd"/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-дачная топика в советскую эпоху: традиции Серебряного века, музейная мифология, рецепция в массовом сознании, медиа-интерпретации</w:t>
      </w:r>
    </w:p>
    <w:p w14:paraId="66872E7F" w14:textId="56BB6209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усадьба и дача в литературно-краеведческом аспекте: методология исследований</w:t>
      </w:r>
    </w:p>
    <w:p w14:paraId="2A3AFBF1" w14:textId="24E37ABB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7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p w14:paraId="6DACD13A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0284F" w14:textId="77777777" w:rsidR="006955CF" w:rsidRPr="00E4234A" w:rsidRDefault="006955CF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С.Т. </w:t>
      </w:r>
      <w:r w:rsidR="00CF0D89" w:rsidRPr="00E423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Аванесова </w:t>
      </w:r>
    </w:p>
    <w:p w14:paraId="6AECE22D" w14:textId="73D0EE2C" w:rsidR="00D51662" w:rsidRPr="00E4234A" w:rsidRDefault="00CF0D89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Невидимый град Китеж как религиозно-мифологический субстрат русской писательской усадьбы середины XX в.</w:t>
      </w:r>
    </w:p>
    <w:p w14:paraId="45E81839" w14:textId="5A79E5BD" w:rsidR="00E4234A" w:rsidRPr="00E4234A" w:rsidRDefault="00E4234A" w:rsidP="00CF0D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(исследование выполнено в ИМЛИ РАН на средства гранта Российского научного фонда, проект № 22-18-00051. </w:t>
      </w:r>
      <w:hyperlink r:id="rId18" w:tgtFrame="_blank" w:history="1">
        <w:r w:rsidRPr="00E4234A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https://rscf.ru/project/22-18-00051/</w:t>
        </w:r>
      </w:hyperlink>
      <w:proofErr w:type="gramStart"/>
      <w:r w:rsidRPr="00E423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)</w:t>
      </w:r>
      <w:proofErr w:type="gramEnd"/>
    </w:p>
    <w:bookmarkEnd w:id="0"/>
    <w:p w14:paraId="0D8C6495" w14:textId="77777777" w:rsidR="00174A2F" w:rsidRDefault="00174A2F" w:rsidP="00D51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5AC02" w14:textId="1735FF35" w:rsidR="00CF0D89" w:rsidRPr="00CF0D89" w:rsidRDefault="00CF0D89" w:rsidP="00D516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</w:t>
      </w:r>
    </w:p>
    <w:p w14:paraId="341E58F4" w14:textId="77777777" w:rsidR="00F664DC" w:rsidRDefault="00F664DC" w:rsidP="00B902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E7EE06" w14:textId="019FF4F7" w:rsidR="00D51662" w:rsidRPr="006936F8" w:rsidRDefault="00D51662" w:rsidP="00D5166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</w:pPr>
      <w:r w:rsidRPr="006936F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Семинар состоится 30 мая 2022 г. в 18</w:t>
      </w:r>
      <w:r w:rsidR="006955CF" w:rsidRPr="006936F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.</w:t>
      </w:r>
      <w:r w:rsidRPr="006936F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00</w:t>
      </w:r>
    </w:p>
    <w:p w14:paraId="2E475FA5" w14:textId="314DF829" w:rsidR="006955CF" w:rsidRPr="00D51662" w:rsidRDefault="00D51662" w:rsidP="00D5166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/>
          <w:sz w:val="36"/>
          <w:szCs w:val="36"/>
          <w:lang w:eastAsia="ru-RU"/>
        </w:rPr>
      </w:pPr>
      <w:r w:rsidRPr="006936F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в Институте мировой литературы им. А.М. Горького</w:t>
      </w:r>
      <w:r w:rsidR="00174A2F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6936F8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в комнате 21.</w:t>
      </w:r>
    </w:p>
    <w:p w14:paraId="5B857A31" w14:textId="77777777" w:rsidR="00174A2F" w:rsidRDefault="00174A2F" w:rsidP="0069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0AB964" w14:textId="5227CA37" w:rsidR="006955CF" w:rsidRDefault="006955CF" w:rsidP="006955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2EE4">
        <w:rPr>
          <w:rFonts w:ascii="Times New Roman" w:hAnsi="Times New Roman" w:cs="Times New Roman"/>
          <w:sz w:val="24"/>
          <w:szCs w:val="24"/>
        </w:rPr>
        <w:t>о всем вопросам просьба обращаться к ответственн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2EE4">
        <w:rPr>
          <w:rFonts w:ascii="Times New Roman" w:hAnsi="Times New Roman" w:cs="Times New Roman"/>
          <w:sz w:val="24"/>
          <w:szCs w:val="24"/>
        </w:rPr>
        <w:t xml:space="preserve"> за проведение семинара </w:t>
      </w:r>
    </w:p>
    <w:p w14:paraId="65CC36CE" w14:textId="29D3D90F" w:rsidR="00A308CC" w:rsidRPr="006936F8" w:rsidRDefault="006955CF" w:rsidP="006955CF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А.С. Акимовой i</w:t>
      </w:r>
      <w:r>
        <w:rPr>
          <w:rFonts w:ascii="Times New Roman" w:hAnsi="Times New Roman" w:cs="Times New Roman"/>
          <w:sz w:val="24"/>
          <w:szCs w:val="24"/>
          <w:lang w:val="en-US"/>
        </w:rPr>
        <w:t>mli</w:t>
      </w:r>
      <w:r w:rsidRPr="006955CF">
        <w:rPr>
          <w:rFonts w:ascii="Times New Roman" w:hAnsi="Times New Roman" w:cs="Times New Roman"/>
          <w:sz w:val="24"/>
          <w:szCs w:val="24"/>
        </w:rPr>
        <w:t>21@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55C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A308CC" w:rsidRPr="006936F8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A8FB" w14:textId="77777777" w:rsidR="00247B5E" w:rsidRDefault="00247B5E" w:rsidP="00102343">
      <w:pPr>
        <w:spacing w:after="0" w:line="240" w:lineRule="auto"/>
      </w:pPr>
      <w:r>
        <w:separator/>
      </w:r>
    </w:p>
  </w:endnote>
  <w:endnote w:type="continuationSeparator" w:id="0">
    <w:p w14:paraId="04747B72" w14:textId="77777777" w:rsidR="00247B5E" w:rsidRDefault="00247B5E" w:rsidP="0010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763693"/>
      <w:docPartObj>
        <w:docPartGallery w:val="Page Numbers (Bottom of Page)"/>
        <w:docPartUnique/>
      </w:docPartObj>
    </w:sdtPr>
    <w:sdtEndPr/>
    <w:sdtContent>
      <w:p w14:paraId="6F4481EE" w14:textId="77777777" w:rsidR="00102343" w:rsidRDefault="00102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4A">
          <w:rPr>
            <w:noProof/>
          </w:rPr>
          <w:t>3</w:t>
        </w:r>
        <w:r>
          <w:fldChar w:fldCharType="end"/>
        </w:r>
      </w:p>
    </w:sdtContent>
  </w:sdt>
  <w:p w14:paraId="3239693E" w14:textId="77777777" w:rsidR="00102343" w:rsidRDefault="00102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20A8" w14:textId="77777777" w:rsidR="00247B5E" w:rsidRDefault="00247B5E" w:rsidP="00102343">
      <w:pPr>
        <w:spacing w:after="0" w:line="240" w:lineRule="auto"/>
      </w:pPr>
      <w:r>
        <w:separator/>
      </w:r>
    </w:p>
  </w:footnote>
  <w:footnote w:type="continuationSeparator" w:id="0">
    <w:p w14:paraId="3C7792F6" w14:textId="77777777" w:rsidR="00247B5E" w:rsidRDefault="00247B5E" w:rsidP="0010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15"/>
    <w:multiLevelType w:val="hybridMultilevel"/>
    <w:tmpl w:val="70AE5E3C"/>
    <w:lvl w:ilvl="0" w:tplc="A9886EA6">
      <w:start w:val="1"/>
      <w:numFmt w:val="decimal"/>
      <w:lvlText w:val="%1."/>
      <w:lvlJc w:val="left"/>
      <w:pPr>
        <w:ind w:left="90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D7252B6"/>
    <w:multiLevelType w:val="hybridMultilevel"/>
    <w:tmpl w:val="C9EC1D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6F"/>
    <w:rsid w:val="0004296F"/>
    <w:rsid w:val="00086E06"/>
    <w:rsid w:val="000C303D"/>
    <w:rsid w:val="00102343"/>
    <w:rsid w:val="00116598"/>
    <w:rsid w:val="001562B5"/>
    <w:rsid w:val="00174A2F"/>
    <w:rsid w:val="001E1858"/>
    <w:rsid w:val="00236681"/>
    <w:rsid w:val="00247B5E"/>
    <w:rsid w:val="00304B58"/>
    <w:rsid w:val="00344A83"/>
    <w:rsid w:val="003C65C8"/>
    <w:rsid w:val="00432DC2"/>
    <w:rsid w:val="004A5561"/>
    <w:rsid w:val="005506C2"/>
    <w:rsid w:val="006936F8"/>
    <w:rsid w:val="006955CF"/>
    <w:rsid w:val="006B0747"/>
    <w:rsid w:val="007357C6"/>
    <w:rsid w:val="0088422E"/>
    <w:rsid w:val="008E3045"/>
    <w:rsid w:val="00953050"/>
    <w:rsid w:val="009E0608"/>
    <w:rsid w:val="00A308CC"/>
    <w:rsid w:val="00A84492"/>
    <w:rsid w:val="00B156DB"/>
    <w:rsid w:val="00B66A52"/>
    <w:rsid w:val="00B902AC"/>
    <w:rsid w:val="00B97F6D"/>
    <w:rsid w:val="00C84F03"/>
    <w:rsid w:val="00C91113"/>
    <w:rsid w:val="00CF0D89"/>
    <w:rsid w:val="00D51662"/>
    <w:rsid w:val="00D632A5"/>
    <w:rsid w:val="00E251D2"/>
    <w:rsid w:val="00E4234A"/>
    <w:rsid w:val="00F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3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43"/>
  </w:style>
  <w:style w:type="paragraph" w:styleId="a6">
    <w:name w:val="footer"/>
    <w:basedOn w:val="a"/>
    <w:link w:val="a7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43"/>
  </w:style>
  <w:style w:type="character" w:styleId="a8">
    <w:name w:val="Hyperlink"/>
    <w:basedOn w:val="a0"/>
    <w:uiPriority w:val="99"/>
    <w:semiHidden/>
    <w:unhideWhenUsed/>
    <w:rsid w:val="00F664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2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A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343"/>
  </w:style>
  <w:style w:type="paragraph" w:styleId="a6">
    <w:name w:val="footer"/>
    <w:basedOn w:val="a"/>
    <w:link w:val="a7"/>
    <w:uiPriority w:val="99"/>
    <w:unhideWhenUsed/>
    <w:rsid w:val="00102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43"/>
  </w:style>
  <w:style w:type="character" w:styleId="a8">
    <w:name w:val="Hyperlink"/>
    <w:basedOn w:val="a0"/>
    <w:uiPriority w:val="99"/>
    <w:semiHidden/>
    <w:unhideWhenUsed/>
    <w:rsid w:val="00F664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4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scf.ru/project/22-18-00051/" TargetMode="External"/><Relationship Id="rId18" Type="http://schemas.openxmlformats.org/officeDocument/2006/relationships/hyperlink" Target="https://rscf.ru/project/22-18-0005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scf.ru/project/22-18-00051/" TargetMode="External"/><Relationship Id="rId17" Type="http://schemas.openxmlformats.org/officeDocument/2006/relationships/hyperlink" Target="https://rscf.ru/project/22-18-0005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cf.ru/project/22-18-0005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scf.ru/project/22-18-0005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cf.ru/project/22-18-00051/" TargetMode="External"/><Relationship Id="rId10" Type="http://schemas.openxmlformats.org/officeDocument/2006/relationships/hyperlink" Target="https://rscf.ru/project/22-18-0005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scf.ru/project/22-18-00051/" TargetMode="External"/><Relationship Id="rId14" Type="http://schemas.openxmlformats.org/officeDocument/2006/relationships/hyperlink" Target="https://rscf.ru/project/22-18-00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Fantik</dc:creator>
  <cp:lastModifiedBy>makan</cp:lastModifiedBy>
  <cp:revision>5</cp:revision>
  <dcterms:created xsi:type="dcterms:W3CDTF">2022-05-23T15:52:00Z</dcterms:created>
  <dcterms:modified xsi:type="dcterms:W3CDTF">2023-06-15T09:54:00Z</dcterms:modified>
</cp:coreProperties>
</file>